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AA14" w14:textId="77777777" w:rsidR="009301FC" w:rsidRDefault="009301FC" w:rsidP="009301FC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Hankovszky Tamás</w:t>
      </w:r>
    </w:p>
    <w:p w14:paraId="4C361BEF" w14:textId="111C5021" w:rsidR="00073E34" w:rsidRDefault="00073E34" w:rsidP="009301FC">
      <w:pPr>
        <w:ind w:firstLine="0"/>
        <w:jc w:val="center"/>
        <w:rPr>
          <w:b/>
        </w:rPr>
      </w:pPr>
      <w:r w:rsidRPr="00073E34">
        <w:rPr>
          <w:b/>
        </w:rPr>
        <w:t xml:space="preserve">Az </w:t>
      </w:r>
      <w:r w:rsidR="003C79BB">
        <w:rPr>
          <w:b/>
        </w:rPr>
        <w:t>E</w:t>
      </w:r>
      <w:r w:rsidRPr="00073E34">
        <w:rPr>
          <w:b/>
        </w:rPr>
        <w:t xml:space="preserve">ucharisztia teológiájának </w:t>
      </w:r>
      <w:r w:rsidR="00B15F52">
        <w:rPr>
          <w:b/>
        </w:rPr>
        <w:t>esztétikai</w:t>
      </w:r>
      <w:r w:rsidRPr="00073E34">
        <w:rPr>
          <w:b/>
        </w:rPr>
        <w:t xml:space="preserve"> hangsúlyai Pilinszky János</w:t>
      </w:r>
      <w:r w:rsidR="000340AB">
        <w:rPr>
          <w:b/>
        </w:rPr>
        <w:t xml:space="preserve"> publicisztikájában</w:t>
      </w:r>
    </w:p>
    <w:p w14:paraId="352AA2AE" w14:textId="139B7B90" w:rsidR="009301FC" w:rsidRDefault="009301FC" w:rsidP="009301FC">
      <w:pPr>
        <w:ind w:firstLine="0"/>
      </w:pPr>
      <w:r w:rsidRPr="009301FC">
        <w:t xml:space="preserve">In </w:t>
      </w:r>
      <w:proofErr w:type="spellStart"/>
      <w:r w:rsidRPr="009301FC">
        <w:rPr>
          <w:i/>
        </w:rPr>
        <w:t>Communio</w:t>
      </w:r>
      <w:proofErr w:type="spellEnd"/>
      <w:r w:rsidRPr="009301FC">
        <w:t xml:space="preserve"> 26 (2018) 1–2. 81–91.</w:t>
      </w:r>
    </w:p>
    <w:p w14:paraId="4EE002ED" w14:textId="77777777" w:rsidR="009301FC" w:rsidRPr="009301FC" w:rsidRDefault="009301FC" w:rsidP="009301FC">
      <w:pPr>
        <w:ind w:firstLine="0"/>
      </w:pPr>
    </w:p>
    <w:p w14:paraId="52DA8547" w14:textId="4591BD59" w:rsidR="00C903D9" w:rsidRDefault="007775D2" w:rsidP="00BD5762">
      <w:r>
        <w:t>Pilinszky</w:t>
      </w:r>
      <w:r w:rsidR="003706D4">
        <w:t xml:space="preserve"> az </w:t>
      </w:r>
      <w:r w:rsidR="003706D4" w:rsidRPr="00073E34">
        <w:rPr>
          <w:i/>
        </w:rPr>
        <w:t>Új Ember</w:t>
      </w:r>
      <w:r>
        <w:t xml:space="preserve"> </w:t>
      </w:r>
      <w:r w:rsidR="003706D4">
        <w:t xml:space="preserve">publicistájaként </w:t>
      </w:r>
      <w:r>
        <w:t xml:space="preserve">is alapvetően </w:t>
      </w:r>
      <w:r w:rsidR="000340AB">
        <w:t>költő</w:t>
      </w:r>
      <w:r>
        <w:t xml:space="preserve"> volt, </w:t>
      </w:r>
      <w:r w:rsidR="000340AB">
        <w:t>ami</w:t>
      </w:r>
      <w:r>
        <w:t xml:space="preserve"> </w:t>
      </w:r>
      <w:r w:rsidR="00A10807">
        <w:t>abba</w:t>
      </w:r>
      <w:r w:rsidR="00EE089E">
        <w:t>n</w:t>
      </w:r>
      <w:r w:rsidR="00A10807">
        <w:t xml:space="preserve"> </w:t>
      </w:r>
      <w:r>
        <w:t>is</w:t>
      </w:r>
      <w:r w:rsidR="00CC197B" w:rsidRPr="00CC197B">
        <w:t xml:space="preserve"> </w:t>
      </w:r>
      <w:r w:rsidR="00CC197B">
        <w:t>megnyilvánult</w:t>
      </w:r>
      <w:r w:rsidR="00A10807">
        <w:t>, hogy s</w:t>
      </w:r>
      <w:r w:rsidR="000340AB">
        <w:t>zívesen írt a h</w:t>
      </w:r>
      <w:r>
        <w:t xml:space="preserve">itéletnek </w:t>
      </w:r>
      <w:r w:rsidR="005E599C">
        <w:t>azok</w:t>
      </w:r>
      <w:r w:rsidR="000340AB">
        <w:t>ról</w:t>
      </w:r>
      <w:r w:rsidR="005E599C">
        <w:t xml:space="preserve"> </w:t>
      </w:r>
      <w:r>
        <w:t>a kérdései</w:t>
      </w:r>
      <w:r w:rsidR="000340AB">
        <w:t>ről</w:t>
      </w:r>
      <w:r>
        <w:t>, amelyeket összefüggésben látott a művészet</w:t>
      </w:r>
      <w:r w:rsidR="00073E34">
        <w:t>tel</w:t>
      </w:r>
      <w:r>
        <w:t xml:space="preserve">. </w:t>
      </w:r>
      <w:r w:rsidR="00073E34">
        <w:t>B</w:t>
      </w:r>
      <w:r w:rsidR="00030A41">
        <w:t xml:space="preserve">efogadástörténete az első felháborodott olvasói levelektől a későbbi elfogadottságig </w:t>
      </w:r>
      <w:r w:rsidR="00D77366">
        <w:t>mégis</w:t>
      </w:r>
      <w:r w:rsidR="007509CD">
        <w:t xml:space="preserve"> </w:t>
      </w:r>
      <w:r w:rsidR="00C903D9">
        <w:t xml:space="preserve">arra utal, hogy </w:t>
      </w:r>
      <w:r w:rsidR="00545554">
        <w:t>publicisztik</w:t>
      </w:r>
      <w:r w:rsidR="00073E34">
        <w:t>ájának</w:t>
      </w:r>
      <w:r w:rsidR="00545554">
        <w:t xml:space="preserve"> </w:t>
      </w:r>
      <w:r w:rsidR="00C903D9">
        <w:t xml:space="preserve">teológiai tétje </w:t>
      </w:r>
      <w:r w:rsidR="0056761F">
        <w:t xml:space="preserve">is </w:t>
      </w:r>
      <w:r w:rsidR="00C903D9">
        <w:t xml:space="preserve">van. </w:t>
      </w:r>
      <w:r w:rsidR="00545554">
        <w:t>A következőkben azt mutat</w:t>
      </w:r>
      <w:r w:rsidR="000340AB">
        <w:t>om</w:t>
      </w:r>
      <w:r w:rsidR="000340AB" w:rsidRPr="000340AB">
        <w:t xml:space="preserve"> </w:t>
      </w:r>
      <w:r w:rsidR="000340AB">
        <w:t>be</w:t>
      </w:r>
      <w:r w:rsidR="00545554">
        <w:t xml:space="preserve">, milyen </w:t>
      </w:r>
      <w:r w:rsidR="00545554" w:rsidRPr="00073E34">
        <w:t>teológiai hangsúly</w:t>
      </w:r>
      <w:r w:rsidR="00E72406">
        <w:t>ok</w:t>
      </w:r>
      <w:r w:rsidR="00545554" w:rsidRPr="00073E34">
        <w:t xml:space="preserve"> követk</w:t>
      </w:r>
      <w:r w:rsidR="00561BDB">
        <w:t>ez</w:t>
      </w:r>
      <w:r w:rsidR="00E72406">
        <w:t>tek</w:t>
      </w:r>
      <w:r w:rsidR="00545554">
        <w:t xml:space="preserve"> abból, </w:t>
      </w:r>
      <w:r w:rsidR="003706D4">
        <w:t>hogy</w:t>
      </w:r>
      <w:r w:rsidR="00545554">
        <w:t xml:space="preserve"> </w:t>
      </w:r>
      <w:r w:rsidR="003E49CF">
        <w:t>cikkeiben</w:t>
      </w:r>
      <w:r w:rsidR="003706D4">
        <w:t xml:space="preserve"> </w:t>
      </w:r>
      <w:r w:rsidR="00513ABD">
        <w:t xml:space="preserve">az Eucharisztiát </w:t>
      </w:r>
      <w:r w:rsidR="00545554">
        <w:t>a művészetelmélet felől közelít</w:t>
      </w:r>
      <w:r w:rsidR="00073E34">
        <w:t>ett</w:t>
      </w:r>
      <w:r w:rsidR="00731382">
        <w:t>e</w:t>
      </w:r>
      <w:r w:rsidR="00545554">
        <w:t xml:space="preserve"> meg</w:t>
      </w:r>
      <w:r w:rsidR="00B15F52">
        <w:t xml:space="preserve">, </w:t>
      </w:r>
      <w:r w:rsidR="00245457">
        <w:t xml:space="preserve">mégpedig </w:t>
      </w:r>
      <w:r w:rsidR="00B15F52">
        <w:t xml:space="preserve">egy olyan </w:t>
      </w:r>
      <w:r w:rsidR="006B4A0A">
        <w:t>m</w:t>
      </w:r>
      <w:r w:rsidR="000340AB">
        <w:t>űvészetelmélet</w:t>
      </w:r>
      <w:r w:rsidR="00B15F52">
        <w:t xml:space="preserve"> felől, amelyben </w:t>
      </w:r>
      <w:r w:rsidR="00BC2627">
        <w:t>„</w:t>
      </w:r>
      <w:r w:rsidR="00BC2627" w:rsidRPr="002668BE">
        <w:t xml:space="preserve">a fölismerések </w:t>
      </w:r>
      <w:proofErr w:type="gramStart"/>
      <w:r w:rsidR="00BC2627" w:rsidRPr="002668BE">
        <w:t>kontrollját</w:t>
      </w:r>
      <w:proofErr w:type="gramEnd"/>
      <w:r w:rsidR="00BC2627" w:rsidRPr="002668BE">
        <w:t xml:space="preserve"> sokkalta inkább a költői gyakorlat, mintsem a szisztémára, az összefüggő egészre való törekvés determinálja</w:t>
      </w:r>
      <w:r w:rsidR="006537C5">
        <w:t>[, a]</w:t>
      </w:r>
      <w:r w:rsidR="008C4EEA">
        <w:t xml:space="preserve"> költő</w:t>
      </w:r>
      <w:r w:rsidR="006537C5">
        <w:t xml:space="preserve"> [</w:t>
      </w:r>
      <w:r w:rsidR="00935666">
        <w:t>viszont</w:t>
      </w:r>
      <w:r w:rsidR="006537C5">
        <w:t>]</w:t>
      </w:r>
      <w:r w:rsidR="008C4EEA">
        <w:t>, a legelvontabb is, menthetetlenül empirikus lény, elsődlegesen a kifejezés áldozata.</w:t>
      </w:r>
      <w:r w:rsidR="00BC2627">
        <w:t>”</w:t>
      </w:r>
      <w:r w:rsidR="004A0CDD">
        <w:t xml:space="preserve"> (620)</w:t>
      </w:r>
      <w:r w:rsidR="009918E7">
        <w:rPr>
          <w:rStyle w:val="Lbjegyzet-hivatkozs"/>
        </w:rPr>
        <w:footnoteReference w:id="1"/>
      </w:r>
      <w:r w:rsidR="006B4A0A">
        <w:t xml:space="preserve"> </w:t>
      </w:r>
      <w:r w:rsidR="006537C5">
        <w:t xml:space="preserve">Azt fogom </w:t>
      </w:r>
      <w:r w:rsidR="00245457">
        <w:t xml:space="preserve">tehát </w:t>
      </w:r>
      <w:r w:rsidR="006537C5">
        <w:t xml:space="preserve">vizsgálni, </w:t>
      </w:r>
      <w:r w:rsidR="00A35EBF">
        <w:t xml:space="preserve">hogyan </w:t>
      </w:r>
      <w:r w:rsidR="00245457">
        <w:t>látja</w:t>
      </w:r>
      <w:r w:rsidR="00A35EBF">
        <w:t xml:space="preserve"> </w:t>
      </w:r>
      <w:r w:rsidR="006B4A0A">
        <w:t>az Eucharisztiá</w:t>
      </w:r>
      <w:r w:rsidR="00B15F52">
        <w:t xml:space="preserve">t </w:t>
      </w:r>
      <w:r w:rsidR="00A35EBF">
        <w:t>a</w:t>
      </w:r>
      <w:r w:rsidR="006F797F">
        <w:t>z</w:t>
      </w:r>
      <w:r w:rsidR="00A35EBF">
        <w:t xml:space="preserve">, aki </w:t>
      </w:r>
      <w:r w:rsidR="006F797F">
        <w:t>„</w:t>
      </w:r>
      <w:proofErr w:type="gramStart"/>
      <w:r w:rsidR="006B4A0A">
        <w:t>empirikus</w:t>
      </w:r>
      <w:proofErr w:type="gramEnd"/>
      <w:r w:rsidR="006F797F">
        <w:t>”</w:t>
      </w:r>
      <w:r w:rsidR="006B4A0A">
        <w:t xml:space="preserve"> </w:t>
      </w:r>
      <w:r w:rsidR="00B15F52">
        <w:t>szempont</w:t>
      </w:r>
      <w:r w:rsidR="00A35EBF">
        <w:t xml:space="preserve">ból tekint rá, </w:t>
      </w:r>
      <w:r w:rsidR="006B4A0A">
        <w:t>vagyis az érzéki aspektusa</w:t>
      </w:r>
      <w:r w:rsidR="001D788A" w:rsidRPr="001D788A">
        <w:t xml:space="preserve"> </w:t>
      </w:r>
      <w:r w:rsidR="001D788A">
        <w:t>felől</w:t>
      </w:r>
      <w:r w:rsidR="006B4A0A">
        <w:t xml:space="preserve">, </w:t>
      </w:r>
      <w:r w:rsidR="00A35EBF">
        <w:t>az esztétikum</w:t>
      </w:r>
      <w:r w:rsidR="001D788A">
        <w:t xml:space="preserve"> oldaláról</w:t>
      </w:r>
      <w:r w:rsidR="00CF3646">
        <w:t>.</w:t>
      </w:r>
      <w:r w:rsidR="00ED6214">
        <w:t xml:space="preserve"> </w:t>
      </w:r>
    </w:p>
    <w:p w14:paraId="1EC748A2" w14:textId="02DD201C" w:rsidR="00ED6214" w:rsidRDefault="00ED6214" w:rsidP="00BD5762">
      <w:r w:rsidRPr="00B6123F">
        <w:t>Az első, bevezető jellegű fejezet azt a kérdést tárgyalja, miért lehet az Eucharisztia annak ellenére is központi jelentőségű Pilinszky művészetelmélete számára, hogy költészetében csak áttételesen jelenik meg. A második fejezet a színjátszás példájára tám</w:t>
      </w:r>
      <w:r w:rsidR="005F3EC2" w:rsidRPr="00B6123F">
        <w:t xml:space="preserve">aszkodva a művészet egy olyan </w:t>
      </w:r>
      <w:proofErr w:type="gramStart"/>
      <w:r w:rsidRPr="00B6123F">
        <w:t>problémáját</w:t>
      </w:r>
      <w:proofErr w:type="gramEnd"/>
      <w:r w:rsidRPr="00B6123F">
        <w:t xml:space="preserve"> vázolja, amely közvetlenül összefügg a harmadik fejezetben tárgyalt eucharisztia-felfogással. Azt fogjuk találni, hogy Pilinszky nem annyira új felismerésekkel gazdagította az Eucharisztia teológiáját, mint inkább olyan elemeit hangsúlyozta, amelyek rendszerint kevesebb figyelmet kapnak.</w:t>
      </w:r>
    </w:p>
    <w:p w14:paraId="782575C2" w14:textId="77777777" w:rsidR="009301FC" w:rsidRPr="00ED6214" w:rsidRDefault="009301FC" w:rsidP="00BD5762"/>
    <w:p w14:paraId="2437CC63" w14:textId="07BA58FD" w:rsidR="009918E7" w:rsidRPr="003E49CF" w:rsidRDefault="007B4552" w:rsidP="009918E7">
      <w:pPr>
        <w:ind w:firstLine="0"/>
        <w:rPr>
          <w:b/>
        </w:rPr>
      </w:pPr>
      <w:r>
        <w:rPr>
          <w:b/>
        </w:rPr>
        <w:t xml:space="preserve">1. </w:t>
      </w:r>
      <w:r w:rsidR="009918E7">
        <w:rPr>
          <w:b/>
        </w:rPr>
        <w:t>A művészet</w:t>
      </w:r>
      <w:r w:rsidR="00073E34">
        <w:rPr>
          <w:b/>
        </w:rPr>
        <w:t xml:space="preserve"> vallásos felfogása</w:t>
      </w:r>
    </w:p>
    <w:p w14:paraId="29476EAF" w14:textId="1B100A7D" w:rsidR="009918E7" w:rsidRDefault="00CF3646" w:rsidP="00F85057">
      <w:r w:rsidRPr="00CF3646">
        <w:t>A</w:t>
      </w:r>
      <w:r w:rsidR="00145E81" w:rsidRPr="00CF3646">
        <w:t xml:space="preserve"> </w:t>
      </w:r>
      <w:r w:rsidR="00F139B3">
        <w:t>„katolikus, pontosabban a vallásos irodalom néhány kérdéséről”</w:t>
      </w:r>
      <w:r w:rsidR="00591CD8">
        <w:t xml:space="preserve"> (620)</w:t>
      </w:r>
      <w:r w:rsidR="00F139B3">
        <w:t xml:space="preserve"> értekezve </w:t>
      </w:r>
      <w:r w:rsidR="00A10807">
        <w:t xml:space="preserve">Pilinszky </w:t>
      </w:r>
      <w:r w:rsidR="00F875A6">
        <w:t>ki</w:t>
      </w:r>
      <w:r w:rsidR="002112A4">
        <w:t>jelentette</w:t>
      </w:r>
      <w:r w:rsidR="00EE23AB">
        <w:t>:</w:t>
      </w:r>
      <w:r w:rsidR="00145E81">
        <w:t xml:space="preserve"> </w:t>
      </w:r>
      <w:r w:rsidR="00F139B3">
        <w:t>„</w:t>
      </w:r>
      <w:r w:rsidR="00F139B3" w:rsidRPr="00F139B3">
        <w:t>a költészet vallásos értelmezésének másod-, vagy talán harmadrendű kérdése a tematika.</w:t>
      </w:r>
      <w:r w:rsidR="00F875A6">
        <w:t xml:space="preserve"> </w:t>
      </w:r>
      <w:r w:rsidR="00CC1ACA" w:rsidRPr="00F139B3">
        <w:t>A művészet vallásos gyökere, alapja enn</w:t>
      </w:r>
      <w:r w:rsidR="00CC1ACA">
        <w:t>él sokkalta mélyebb fogantatású.”</w:t>
      </w:r>
      <w:r w:rsidR="00F875A6">
        <w:t xml:space="preserve">(622) </w:t>
      </w:r>
      <w:proofErr w:type="gramStart"/>
      <w:r>
        <w:t>Sőt</w:t>
      </w:r>
      <w:proofErr w:type="gramEnd"/>
      <w:r>
        <w:t>, e</w:t>
      </w:r>
      <w:r w:rsidR="000C1EC6">
        <w:t xml:space="preserve"> „vitathatatlan, eleve vallásos elem</w:t>
      </w:r>
      <w:r>
        <w:t xml:space="preserve"> </w:t>
      </w:r>
      <w:r w:rsidR="000C1EC6">
        <w:t>[…] nélkül semmiféle művés</w:t>
      </w:r>
      <w:r>
        <w:t>z</w:t>
      </w:r>
      <w:r w:rsidR="000C1EC6">
        <w:t>et nincsen” (623)</w:t>
      </w:r>
      <w:r w:rsidR="00B9278E">
        <w:t xml:space="preserve">. Hogy ebből mi </w:t>
      </w:r>
      <w:r w:rsidR="00B86D50">
        <w:t>következ</w:t>
      </w:r>
      <w:r w:rsidR="00B9278E">
        <w:t>ik</w:t>
      </w:r>
      <w:r w:rsidR="00B86D50">
        <w:t xml:space="preserve"> a</w:t>
      </w:r>
      <w:r w:rsidR="00B9278E">
        <w:t xml:space="preserve"> </w:t>
      </w:r>
      <w:r w:rsidR="00083DF0">
        <w:t>tematikusan</w:t>
      </w:r>
      <w:r w:rsidR="00B9278E">
        <w:t xml:space="preserve"> </w:t>
      </w:r>
      <w:r w:rsidR="00AD2BEA">
        <w:t xml:space="preserve">is </w:t>
      </w:r>
      <w:r w:rsidR="00B86D50">
        <w:t xml:space="preserve">vallásos </w:t>
      </w:r>
      <w:r w:rsidR="00E27CDF">
        <w:t>irodalomra</w:t>
      </w:r>
      <w:r w:rsidR="00B86D50">
        <w:t xml:space="preserve"> nézve</w:t>
      </w:r>
      <w:r w:rsidR="00B9278E">
        <w:t xml:space="preserve">, azt </w:t>
      </w:r>
      <w:r w:rsidR="003706D4">
        <w:t>így összeg</w:t>
      </w:r>
      <w:r w:rsidR="00EE089E">
        <w:t>ezte</w:t>
      </w:r>
      <w:r w:rsidR="003706D4">
        <w:t xml:space="preserve">. </w:t>
      </w:r>
      <w:r w:rsidR="00F85057">
        <w:t>„</w:t>
      </w:r>
      <w:r w:rsidR="00AB060D">
        <w:t>S</w:t>
      </w:r>
      <w:r w:rsidR="00F85057">
        <w:t xml:space="preserve">zámomra a művészet alapvetően vallásos eredetű, s talán innét, hogy minden kifejezetten vallásos művet – remekművet is – bizonyos értelemben parafrázisnak érzek. (Közelebbről: ha egyszer minden </w:t>
      </w:r>
      <w:r w:rsidR="00F85057">
        <w:lastRenderedPageBreak/>
        <w:t>művészet valóban vallásos gyökerű, vallásos művészet igazában nem is létezik, s legfőképp vallásos irodalom nem, a szent szövegek közelségében.)”</w:t>
      </w:r>
      <w:r w:rsidR="00F85057">
        <w:rPr>
          <w:rStyle w:val="Lbjegyzet-hivatkozs"/>
        </w:rPr>
        <w:footnoteReference w:id="2"/>
      </w:r>
    </w:p>
    <w:p w14:paraId="346DF1E3" w14:textId="30A42921" w:rsidR="009D1AFD" w:rsidRDefault="00AB060D" w:rsidP="008700E6">
      <w:r>
        <w:t xml:space="preserve">E futó </w:t>
      </w:r>
      <w:r w:rsidRPr="00EE089E">
        <w:t xml:space="preserve">utalás kiegészítésre szorul. Pilinszky szemében </w:t>
      </w:r>
      <w:r w:rsidR="00491579" w:rsidRPr="00EE089E">
        <w:t xml:space="preserve">ugyanis </w:t>
      </w:r>
      <w:r w:rsidRPr="00EE089E">
        <w:t>nemcsak a szent szövegek</w:t>
      </w:r>
      <w:r w:rsidR="00F21FD5" w:rsidRPr="00EE089E">
        <w:t xml:space="preserve">re való tekintettel bizonyul parafrázisnak minden műalkotás, amennyiben vallásos </w:t>
      </w:r>
      <w:r w:rsidR="00572B06" w:rsidRPr="00EE089E">
        <w:t>témája van</w:t>
      </w:r>
      <w:r w:rsidR="00F21FD5" w:rsidRPr="00EE089E">
        <w:t xml:space="preserve">, hanem </w:t>
      </w:r>
      <w:r w:rsidR="009D1AFD" w:rsidRPr="00EE089E">
        <w:t xml:space="preserve">az </w:t>
      </w:r>
      <w:r w:rsidR="0082452D" w:rsidRPr="00EE089E">
        <w:t>e</w:t>
      </w:r>
      <w:r w:rsidR="000A58ED" w:rsidRPr="00EE089E">
        <w:t>uc</w:t>
      </w:r>
      <w:r w:rsidR="000A58ED">
        <w:t>harisztiára</w:t>
      </w:r>
      <w:r w:rsidR="00156549">
        <w:t xml:space="preserve"> </w:t>
      </w:r>
      <w:r w:rsidR="00F21FD5">
        <w:t xml:space="preserve">való tekintettel </w:t>
      </w:r>
      <w:r w:rsidR="003259A7">
        <w:t>is.</w:t>
      </w:r>
      <w:r w:rsidR="00826290">
        <w:t xml:space="preserve"> H</w:t>
      </w:r>
      <w:r w:rsidR="00FE6ECE">
        <w:t xml:space="preserve">iszen </w:t>
      </w:r>
      <w:r w:rsidR="00E27CDF">
        <w:t xml:space="preserve">mindkettő formáját </w:t>
      </w:r>
      <w:r w:rsidR="00A02013">
        <w:t xml:space="preserve">ugyanaz a „vallásos elem” </w:t>
      </w:r>
      <w:r w:rsidR="00AD2BEA">
        <w:t>határozza meg,</w:t>
      </w:r>
      <w:r w:rsidR="00A02013">
        <w:t xml:space="preserve"> </w:t>
      </w:r>
      <w:r w:rsidR="00AD2BEA">
        <w:t xml:space="preserve">mint </w:t>
      </w:r>
      <w:r w:rsidR="00A02013">
        <w:t>amely</w:t>
      </w:r>
      <w:r w:rsidR="00E27CDF">
        <w:t>ik</w:t>
      </w:r>
      <w:r w:rsidR="00FE6ECE">
        <w:t>nek a műalkotások formáját is meg kell határoznia</w:t>
      </w:r>
      <w:r w:rsidR="00156549">
        <w:t>. Éppen azért tekinti művészi</w:t>
      </w:r>
      <w:r w:rsidR="009D1AFD">
        <w:t>n</w:t>
      </w:r>
      <w:r w:rsidR="00156549">
        <w:t xml:space="preserve">ek Pilinszky a szent szövegeket és az </w:t>
      </w:r>
      <w:r w:rsidR="00FD31A8">
        <w:t>e</w:t>
      </w:r>
      <w:r w:rsidR="00156549">
        <w:t>ucharisztiát, mert azt a formateremtő tényezőt fedezi fel bennük, amelyet a művészetből jól ismer</w:t>
      </w:r>
      <w:r w:rsidR="009D1AFD">
        <w:t>. És mivel</w:t>
      </w:r>
      <w:r w:rsidR="00156549">
        <w:t xml:space="preserve"> érzékelhető valóságuk tökéletes összhangban áll ezzel a tényezővel, </w:t>
      </w:r>
      <w:r w:rsidR="009D1AFD">
        <w:t xml:space="preserve">nem pusztán művészinek, hanem egyenesen művészi eszménynek is </w:t>
      </w:r>
      <w:r w:rsidR="00F43087">
        <w:t>tartja</w:t>
      </w:r>
      <w:r w:rsidR="009D1AFD">
        <w:t xml:space="preserve"> őket.</w:t>
      </w:r>
    </w:p>
    <w:p w14:paraId="78E561C9" w14:textId="1E2E671B" w:rsidR="00D44563" w:rsidRDefault="002C35AF" w:rsidP="008700E6">
      <w:r>
        <w:t>Am</w:t>
      </w:r>
      <w:r w:rsidR="00575C8A">
        <w:t xml:space="preserve">ikor </w:t>
      </w:r>
      <w:r w:rsidR="00FE6ECE">
        <w:t xml:space="preserve">Pilinszky </w:t>
      </w:r>
      <w:r w:rsidR="00575C8A">
        <w:t>a</w:t>
      </w:r>
      <w:r w:rsidR="00150587">
        <w:t xml:space="preserve"> művészet </w:t>
      </w:r>
      <w:r w:rsidR="00575C8A">
        <w:t>„</w:t>
      </w:r>
      <w:r w:rsidR="00150587">
        <w:t>vallásos eleméről</w:t>
      </w:r>
      <w:r w:rsidR="00575C8A">
        <w:t>”</w:t>
      </w:r>
      <w:r w:rsidR="00150587">
        <w:t xml:space="preserve"> beszél</w:t>
      </w:r>
      <w:r w:rsidR="00575C8A">
        <w:t xml:space="preserve">, </w:t>
      </w:r>
      <w:r w:rsidR="00DB3657">
        <w:t>olyan</w:t>
      </w:r>
      <w:r w:rsidR="009D1AFD">
        <w:t xml:space="preserve"> </w:t>
      </w:r>
      <w:r w:rsidR="00150587">
        <w:t>hatékonyság</w:t>
      </w:r>
      <w:r w:rsidR="00FE6ECE">
        <w:t>ot tulajdonít neki</w:t>
      </w:r>
      <w:r w:rsidR="00575C8A">
        <w:t xml:space="preserve">, </w:t>
      </w:r>
      <w:r w:rsidR="009D1AFD">
        <w:t>mint</w:t>
      </w:r>
      <w:r w:rsidR="00575C8A">
        <w:t xml:space="preserve"> a </w:t>
      </w:r>
      <w:r w:rsidR="00EB6717">
        <w:t xml:space="preserve">katolikus </w:t>
      </w:r>
      <w:r w:rsidR="00575C8A">
        <w:t>h</w:t>
      </w:r>
      <w:r w:rsidR="00F20B97">
        <w:t>it</w:t>
      </w:r>
      <w:r w:rsidR="00575C8A">
        <w:t xml:space="preserve"> </w:t>
      </w:r>
      <w:r w:rsidR="004E60E3">
        <w:t>Isten igéjé</w:t>
      </w:r>
      <w:r w:rsidR="000A58ED">
        <w:t>nek</w:t>
      </w:r>
      <w:r w:rsidR="004E60E3">
        <w:t xml:space="preserve"> </w:t>
      </w:r>
      <w:r w:rsidR="00150587">
        <w:t xml:space="preserve">vagy az </w:t>
      </w:r>
      <w:r w:rsidR="00EE089E">
        <w:t>e</w:t>
      </w:r>
      <w:r w:rsidR="00150587">
        <w:t>uchari</w:t>
      </w:r>
      <w:r w:rsidR="00575C8A">
        <w:t>sztiá</w:t>
      </w:r>
      <w:r w:rsidR="000A58ED">
        <w:t>nak</w:t>
      </w:r>
      <w:r w:rsidR="00575C8A">
        <w:t>. A</w:t>
      </w:r>
      <w:r w:rsidR="00150587">
        <w:t xml:space="preserve">hogyan Jézus szóban és tettben nemcsak hirdette az Isten országát, hanem, éppen </w:t>
      </w:r>
      <w:r w:rsidR="00572B06">
        <w:t>azáltal</w:t>
      </w:r>
      <w:r w:rsidR="00150587">
        <w:t xml:space="preserve">, </w:t>
      </w:r>
      <w:r w:rsidR="00572B06">
        <w:t>hogy</w:t>
      </w:r>
      <w:r w:rsidR="00150587">
        <w:t xml:space="preserve"> hirdette, meg is valós</w:t>
      </w:r>
      <w:r w:rsidR="001D788A">
        <w:t>ította</w:t>
      </w:r>
      <w:r w:rsidR="00572B06">
        <w:t>,</w:t>
      </w:r>
      <w:r w:rsidR="00150587">
        <w:t xml:space="preserve"> és </w:t>
      </w:r>
      <w:r w:rsidR="00AD2BEA">
        <w:t xml:space="preserve">ahogyan </w:t>
      </w:r>
      <w:r w:rsidR="00150587">
        <w:t xml:space="preserve">az egyház a szent szövegeken alapuló, szóban és tettben </w:t>
      </w:r>
      <w:r w:rsidR="005623EE">
        <w:t>testet öltő</w:t>
      </w:r>
      <w:r w:rsidR="00150587">
        <w:t xml:space="preserve"> igehirdetése </w:t>
      </w:r>
      <w:r w:rsidR="00572B06">
        <w:t xml:space="preserve">is </w:t>
      </w:r>
      <w:r w:rsidR="00150587">
        <w:t>egyre inkább megvalós</w:t>
      </w:r>
      <w:r w:rsidR="001D788A">
        <w:t>ítja</w:t>
      </w:r>
      <w:r w:rsidR="00572B06">
        <w:t xml:space="preserve">, úgy a </w:t>
      </w:r>
      <w:r w:rsidR="001D788A">
        <w:t xml:space="preserve">szavak és </w:t>
      </w:r>
      <w:r w:rsidR="00F20B97">
        <w:t xml:space="preserve">a </w:t>
      </w:r>
      <w:r w:rsidR="001D788A">
        <w:t xml:space="preserve">tettek a szentmisében </w:t>
      </w:r>
      <w:r w:rsidR="00572B06">
        <w:t>is nemcsak elbeszél</w:t>
      </w:r>
      <w:r w:rsidR="001D788A">
        <w:t>nek</w:t>
      </w:r>
      <w:r w:rsidR="00572B06">
        <w:t xml:space="preserve"> egy 2000 évvel ezelőtti történést, hanem az, éppen azért, mert elbeszéli</w:t>
      </w:r>
      <w:r w:rsidR="001D788A">
        <w:t>k</w:t>
      </w:r>
      <w:r w:rsidR="00572B06">
        <w:t xml:space="preserve">, </w:t>
      </w:r>
      <w:r w:rsidR="00EB6717">
        <w:t xml:space="preserve">az ünneplő közösség körében </w:t>
      </w:r>
      <w:r w:rsidR="00572B06">
        <w:t xml:space="preserve">meg is történik. </w:t>
      </w:r>
      <w:r w:rsidR="007D7C4A">
        <w:t xml:space="preserve">Pilinszky </w:t>
      </w:r>
      <w:r w:rsidR="0082452D" w:rsidRPr="0082452D">
        <w:t>szerint</w:t>
      </w:r>
      <w:r w:rsidR="00EB6717">
        <w:t xml:space="preserve"> ugyanez igaz a művész</w:t>
      </w:r>
      <w:r w:rsidR="007D7C4A">
        <w:t xml:space="preserve"> alkotómunká</w:t>
      </w:r>
      <w:r w:rsidR="00EB6717">
        <w:t>já</w:t>
      </w:r>
      <w:r w:rsidR="007D7C4A">
        <w:t xml:space="preserve">ra is. </w:t>
      </w:r>
      <w:r w:rsidR="006E6AA9">
        <w:t>Az ő t</w:t>
      </w:r>
      <w:r w:rsidR="007D7C4A">
        <w:t xml:space="preserve">evékenysége révén </w:t>
      </w:r>
      <w:r w:rsidR="006E6AA9">
        <w:t xml:space="preserve">is </w:t>
      </w:r>
      <w:r w:rsidR="007D7C4A">
        <w:t xml:space="preserve">történik valami titokzatos átalakulás a világban, amely </w:t>
      </w:r>
      <w:r w:rsidR="00B124A4">
        <w:t xml:space="preserve">ugyan </w:t>
      </w:r>
      <w:r w:rsidR="004E60E3">
        <w:t xml:space="preserve">nem azonos azzal a </w:t>
      </w:r>
      <w:r w:rsidR="00F43087">
        <w:t>változással</w:t>
      </w:r>
      <w:r w:rsidR="004E60E3">
        <w:t xml:space="preserve">, </w:t>
      </w:r>
      <w:r w:rsidR="00F43087">
        <w:t xml:space="preserve">hogy </w:t>
      </w:r>
      <w:r w:rsidR="004E60E3">
        <w:t xml:space="preserve">a művész </w:t>
      </w:r>
      <w:r w:rsidR="00F43087">
        <w:t xml:space="preserve">megformálja </w:t>
      </w:r>
      <w:r w:rsidR="004E60E3">
        <w:t>művészete anyagá</w:t>
      </w:r>
      <w:r w:rsidR="00F43087">
        <w:t>t</w:t>
      </w:r>
      <w:r w:rsidR="004E60E3">
        <w:t xml:space="preserve"> (a szó</w:t>
      </w:r>
      <w:r w:rsidR="00F43087">
        <w:t>t</w:t>
      </w:r>
      <w:r w:rsidR="004E60E3">
        <w:t>, a k</w:t>
      </w:r>
      <w:r w:rsidR="00F43087">
        <w:t>övet</w:t>
      </w:r>
      <w:r w:rsidR="004E60E3">
        <w:t>, a festék</w:t>
      </w:r>
      <w:r w:rsidR="00F43087">
        <w:t xml:space="preserve">et), </w:t>
      </w:r>
      <w:r w:rsidR="004E60E3">
        <w:t xml:space="preserve">mégis általa valósul meg. </w:t>
      </w:r>
      <w:r w:rsidR="000F5C9F">
        <w:t>A m</w:t>
      </w:r>
      <w:r w:rsidR="006E6AA9">
        <w:t>égoly jelentős különbség</w:t>
      </w:r>
      <w:r w:rsidR="000F5C9F">
        <w:t>e</w:t>
      </w:r>
      <w:r w:rsidR="006E6AA9">
        <w:t xml:space="preserve">k ellenére </w:t>
      </w:r>
      <w:r w:rsidR="00B124A4">
        <w:t xml:space="preserve">az Isten igéje, az </w:t>
      </w:r>
      <w:r w:rsidR="00EE089E">
        <w:t>e</w:t>
      </w:r>
      <w:r w:rsidR="00B124A4">
        <w:t>ucharisztia és a művészet esetében</w:t>
      </w:r>
      <w:r w:rsidR="000F5C9F" w:rsidRPr="000F5C9F">
        <w:t xml:space="preserve"> </w:t>
      </w:r>
      <w:r w:rsidR="00ED1759">
        <w:t>az alapképlet</w:t>
      </w:r>
      <w:r w:rsidR="00DB3657" w:rsidRPr="00DB3657">
        <w:t xml:space="preserve"> </w:t>
      </w:r>
      <w:r w:rsidR="00DB3657">
        <w:t>ugyanaz</w:t>
      </w:r>
      <w:r w:rsidR="006E6AA9">
        <w:t>. Valaki beszél vagy cselekszik, és en</w:t>
      </w:r>
      <w:r w:rsidR="00B124A4">
        <w:t xml:space="preserve">nek hatására </w:t>
      </w:r>
      <w:r w:rsidR="00DB3657">
        <w:t xml:space="preserve">titokzatos módon </w:t>
      </w:r>
      <w:r w:rsidR="00B124A4">
        <w:t>megtörténik valami</w:t>
      </w:r>
      <w:r w:rsidR="006E6AA9">
        <w:t xml:space="preserve"> más is, méghozzá valami olyasmi, ami az üdvösségünkkel kapcsolatos. </w:t>
      </w:r>
      <w:r w:rsidR="004E60E3">
        <w:t xml:space="preserve">Ha a művészet nem akar </w:t>
      </w:r>
      <w:r w:rsidR="004E60E3" w:rsidRPr="00F43087">
        <w:rPr>
          <w:i/>
        </w:rPr>
        <w:t>parafrázis</w:t>
      </w:r>
      <w:r w:rsidR="004E60E3">
        <w:t xml:space="preserve"> lenni, </w:t>
      </w:r>
      <w:r w:rsidR="00DB17B4">
        <w:t>nem elég,</w:t>
      </w:r>
      <w:r w:rsidR="004E60E3">
        <w:t xml:space="preserve"> hogy </w:t>
      </w:r>
      <w:r w:rsidR="006E6AA9">
        <w:t xml:space="preserve">a maga </w:t>
      </w:r>
      <w:r w:rsidR="00BE1177">
        <w:t xml:space="preserve">sajátos </w:t>
      </w:r>
      <w:r w:rsidR="006E6AA9">
        <w:t>módján</w:t>
      </w:r>
      <w:r w:rsidR="00BE1177">
        <w:t xml:space="preserve"> </w:t>
      </w:r>
      <w:r w:rsidR="007509CD">
        <w:t xml:space="preserve">ismételje </w:t>
      </w:r>
      <w:r w:rsidR="00BE1177">
        <w:t>meg</w:t>
      </w:r>
      <w:r w:rsidR="007509CD">
        <w:t xml:space="preserve"> </w:t>
      </w:r>
      <w:r w:rsidR="004E60E3">
        <w:t xml:space="preserve">a szent szövegeket vagy a </w:t>
      </w:r>
      <w:proofErr w:type="gramStart"/>
      <w:r w:rsidR="004E60E3">
        <w:t>liturgiát</w:t>
      </w:r>
      <w:proofErr w:type="gramEnd"/>
      <w:r w:rsidR="008700E6">
        <w:t>, vagyis n</w:t>
      </w:r>
      <w:r w:rsidR="00474ADE">
        <w:t xml:space="preserve">em elég tematikusan vallásosnak lennie. </w:t>
      </w:r>
      <w:r w:rsidR="004E60E3">
        <w:t xml:space="preserve">Viszont ha </w:t>
      </w:r>
      <w:r w:rsidR="004E60E3" w:rsidRPr="00ED1759">
        <w:rPr>
          <w:i/>
        </w:rPr>
        <w:t>művészet</w:t>
      </w:r>
      <w:r w:rsidR="004E60E3">
        <w:t xml:space="preserve"> akar lenni, </w:t>
      </w:r>
      <w:r w:rsidR="00474ADE">
        <w:t>tartalmaznia kell a „vallásos elemet”, vagyis részt kell vállalnia a világ</w:t>
      </w:r>
      <w:r w:rsidR="000F5C9F">
        <w:t xml:space="preserve"> üdvözítésében</w:t>
      </w:r>
      <w:r w:rsidR="008700E6">
        <w:t>,</w:t>
      </w:r>
      <w:r w:rsidR="00FE6ECE">
        <w:t xml:space="preserve"> </w:t>
      </w:r>
      <w:r w:rsidR="00F712E1">
        <w:t xml:space="preserve">ennek érdekében pedig </w:t>
      </w:r>
      <w:r w:rsidR="008700E6">
        <w:t>meg kell keresnie a világnak azt a töredékét, amelyet</w:t>
      </w:r>
      <w:r w:rsidR="00D04D17">
        <w:t xml:space="preserve"> </w:t>
      </w:r>
      <w:r w:rsidR="008700E6">
        <w:t>„üdvözíthet” (711).</w:t>
      </w:r>
    </w:p>
    <w:p w14:paraId="12E5516F" w14:textId="50239E65" w:rsidR="00FD69A7" w:rsidRDefault="00221AB4" w:rsidP="00FD69A7">
      <w:r>
        <w:t>Pilinszky</w:t>
      </w:r>
      <w:r w:rsidR="00D04D17">
        <w:t xml:space="preserve"> vallásos művészetelméletének éppen az a hit az alapja</w:t>
      </w:r>
      <w:r w:rsidR="008D52D1">
        <w:t xml:space="preserve">, hogy a világ </w:t>
      </w:r>
      <w:r w:rsidR="000F5C9F">
        <w:t xml:space="preserve">beteljesítéséhez </w:t>
      </w:r>
      <w:r w:rsidR="008D52D1">
        <w:t xml:space="preserve">hozzájárulhat az, amit a </w:t>
      </w:r>
      <w:proofErr w:type="gramStart"/>
      <w:r w:rsidR="008D52D1">
        <w:t>művész</w:t>
      </w:r>
      <w:proofErr w:type="gramEnd"/>
      <w:r w:rsidR="008D52D1">
        <w:t xml:space="preserve"> mint művész (és nem egyszerűen mint imádkozó</w:t>
      </w:r>
      <w:r w:rsidR="00ED1759">
        <w:t xml:space="preserve"> vagy</w:t>
      </w:r>
      <w:r w:rsidR="008D52D1">
        <w:t xml:space="preserve"> vezeklő ember)</w:t>
      </w:r>
      <w:r w:rsidR="00D44563">
        <w:t>,</w:t>
      </w:r>
      <w:r w:rsidR="008D52D1">
        <w:t xml:space="preserve"> jóllehet Isten kegyelméből és az </w:t>
      </w:r>
      <w:proofErr w:type="spellStart"/>
      <w:r w:rsidR="008D52D1" w:rsidRPr="001860AF">
        <w:rPr>
          <w:i/>
        </w:rPr>
        <w:t>Imitatio</w:t>
      </w:r>
      <w:proofErr w:type="spellEnd"/>
      <w:r w:rsidR="008D52D1" w:rsidRPr="001860AF">
        <w:rPr>
          <w:i/>
        </w:rPr>
        <w:t xml:space="preserve"> </w:t>
      </w:r>
      <w:proofErr w:type="spellStart"/>
      <w:r w:rsidR="008D52D1" w:rsidRPr="001860AF">
        <w:rPr>
          <w:i/>
        </w:rPr>
        <w:t>Christi</w:t>
      </w:r>
      <w:proofErr w:type="spellEnd"/>
      <w:r w:rsidR="008D52D1">
        <w:t xml:space="preserve"> jegyében, mégis saját tevékenyégével tesz</w:t>
      </w:r>
      <w:r w:rsidR="00D44563">
        <w:t>. Nyitva hagy</w:t>
      </w:r>
      <w:r w:rsidR="004903DA">
        <w:t xml:space="preserve">va a </w:t>
      </w:r>
      <w:r w:rsidR="00D44563">
        <w:t xml:space="preserve">kérdést, </w:t>
      </w:r>
      <w:r w:rsidR="004903DA">
        <w:t xml:space="preserve">hogy </w:t>
      </w:r>
      <w:r w:rsidR="00D44563">
        <w:t>szabad-e ilyen hatékonyságot tulajdonítani a művészetnek</w:t>
      </w:r>
      <w:r w:rsidR="00BE0075">
        <w:t>,</w:t>
      </w:r>
      <w:r w:rsidR="004903DA">
        <w:t xml:space="preserve"> a</w:t>
      </w:r>
      <w:r>
        <w:t xml:space="preserve"> következőkben </w:t>
      </w:r>
      <w:r w:rsidR="00ED1759">
        <w:t>a művészet vallásos értelmezésének</w:t>
      </w:r>
      <w:r w:rsidR="00F712E1">
        <w:t xml:space="preserve"> és az </w:t>
      </w:r>
      <w:r w:rsidR="00EE089E">
        <w:t>e</w:t>
      </w:r>
      <w:r w:rsidR="00F712E1">
        <w:t>uchariszti</w:t>
      </w:r>
      <w:r w:rsidR="00D04D17">
        <w:t>a</w:t>
      </w:r>
      <w:r w:rsidR="00F712E1">
        <w:t xml:space="preserve"> </w:t>
      </w:r>
      <w:r w:rsidR="00ED1759">
        <w:t>művész</w:t>
      </w:r>
      <w:r w:rsidR="00F712E1">
        <w:t>szem</w:t>
      </w:r>
      <w:r w:rsidR="00D04D17">
        <w:t>m</w:t>
      </w:r>
      <w:r w:rsidR="00F712E1">
        <w:t>el</w:t>
      </w:r>
      <w:r w:rsidR="00ED1759">
        <w:t xml:space="preserve"> való értelmezésének </w:t>
      </w:r>
      <w:r w:rsidR="00FD69A7">
        <w:t>hermeneutikai kör</w:t>
      </w:r>
      <w:r w:rsidR="00ED1759">
        <w:t>ével foglalkozom. E</w:t>
      </w:r>
      <w:r w:rsidR="00D04D17">
        <w:t xml:space="preserve"> kör</w:t>
      </w:r>
      <w:r w:rsidR="00ED1759">
        <w:t xml:space="preserve"> akkor</w:t>
      </w:r>
      <w:r w:rsidR="00FD69A7">
        <w:t xml:space="preserve"> áll elő</w:t>
      </w:r>
      <w:r w:rsidR="00885484">
        <w:t xml:space="preserve">, amikor </w:t>
      </w:r>
      <w:r w:rsidR="00FD69A7">
        <w:t xml:space="preserve">egy </w:t>
      </w:r>
      <w:r w:rsidR="00885484">
        <w:t>„</w:t>
      </w:r>
      <w:proofErr w:type="gramStart"/>
      <w:r w:rsidR="00FD69A7">
        <w:t>empirikus</w:t>
      </w:r>
      <w:proofErr w:type="gramEnd"/>
      <w:r w:rsidR="00FD69A7">
        <w:t xml:space="preserve"> </w:t>
      </w:r>
      <w:r w:rsidR="00FD69A7">
        <w:lastRenderedPageBreak/>
        <w:t>lény</w:t>
      </w:r>
      <w:r w:rsidR="00885484">
        <w:t>”</w:t>
      </w:r>
      <w:r w:rsidR="00FD69A7">
        <w:t xml:space="preserve"> két kvázi empirikus tapasztalatát</w:t>
      </w:r>
      <w:r w:rsidR="00D04D17" w:rsidRPr="00D04D17">
        <w:t xml:space="preserve"> </w:t>
      </w:r>
      <w:r w:rsidR="00D04D17">
        <w:t>vonatkoztatja egymásra</w:t>
      </w:r>
      <w:r w:rsidR="00FD69A7">
        <w:t>. Egyrészt a műalkotások létrehozása során szerzett</w:t>
      </w:r>
      <w:r w:rsidR="000F7272">
        <w:t xml:space="preserve"> tapasztalatát</w:t>
      </w:r>
      <w:r w:rsidR="00FD69A7">
        <w:t>, másrészt azt</w:t>
      </w:r>
      <w:r w:rsidR="00885484" w:rsidRPr="00885484">
        <w:t xml:space="preserve"> </w:t>
      </w:r>
      <w:r w:rsidR="00885484">
        <w:t xml:space="preserve">a katolikus hit által elve értelemzett tapasztalatot, </w:t>
      </w:r>
      <w:r w:rsidR="00FD69A7">
        <w:t xml:space="preserve">amelyet a </w:t>
      </w:r>
      <w:r w:rsidR="00885484">
        <w:t>szentmisén szerzett.</w:t>
      </w:r>
    </w:p>
    <w:p w14:paraId="01807079" w14:textId="77777777" w:rsidR="009301FC" w:rsidRDefault="009301FC" w:rsidP="00FD69A7"/>
    <w:p w14:paraId="0271DB15" w14:textId="72C628C3" w:rsidR="00ED1759" w:rsidRPr="00ED1759" w:rsidRDefault="007B4552" w:rsidP="00ED1759">
      <w:pPr>
        <w:ind w:firstLine="0"/>
        <w:rPr>
          <w:b/>
        </w:rPr>
      </w:pPr>
      <w:r>
        <w:rPr>
          <w:b/>
        </w:rPr>
        <w:t xml:space="preserve">2. </w:t>
      </w:r>
      <w:r w:rsidR="00ED1759" w:rsidRPr="00ED1759">
        <w:rPr>
          <w:b/>
        </w:rPr>
        <w:t xml:space="preserve">A </w:t>
      </w:r>
      <w:r w:rsidR="00E72406">
        <w:rPr>
          <w:b/>
        </w:rPr>
        <w:t xml:space="preserve">színházi </w:t>
      </w:r>
      <w:r w:rsidR="00ED1759" w:rsidRPr="00ED1759">
        <w:rPr>
          <w:b/>
        </w:rPr>
        <w:t xml:space="preserve">jelenlét </w:t>
      </w:r>
      <w:proofErr w:type="gramStart"/>
      <w:r w:rsidR="00ED1759" w:rsidRPr="00ED1759">
        <w:rPr>
          <w:b/>
        </w:rPr>
        <w:t>problémája</w:t>
      </w:r>
      <w:proofErr w:type="gramEnd"/>
    </w:p>
    <w:p w14:paraId="64EE5A3E" w14:textId="73B22A71" w:rsidR="00CE1BE6" w:rsidRPr="00CE1BE6" w:rsidRDefault="00AD0DAF" w:rsidP="00CE1BE6">
      <w:r>
        <w:t xml:space="preserve">Pilinszky </w:t>
      </w:r>
      <w:r w:rsidRPr="00C3677F">
        <w:t xml:space="preserve">a művészet </w:t>
      </w:r>
      <w:proofErr w:type="gramStart"/>
      <w:r w:rsidRPr="00C3677F">
        <w:t>problémá</w:t>
      </w:r>
      <w:r w:rsidR="005D4E19">
        <w:t>i</w:t>
      </w:r>
      <w:r w:rsidRPr="00C3677F">
        <w:t>t</w:t>
      </w:r>
      <w:proofErr w:type="gramEnd"/>
      <w:r w:rsidRPr="00C3677F">
        <w:t xml:space="preserve"> </w:t>
      </w:r>
      <w:r w:rsidR="00EE089E">
        <w:t>visszatérően</w:t>
      </w:r>
      <w:r>
        <w:t xml:space="preserve"> a</w:t>
      </w:r>
      <w:r w:rsidRPr="00C3677F">
        <w:t xml:space="preserve"> </w:t>
      </w:r>
      <w:r w:rsidR="005D4E19">
        <w:t>színművészet</w:t>
      </w:r>
      <w:r w:rsidRPr="00C3677F">
        <w:t xml:space="preserve"> erre minden más</w:t>
      </w:r>
      <w:r w:rsidR="005D4E19">
        <w:t>nál</w:t>
      </w:r>
      <w:r w:rsidRPr="00C3677F">
        <w:t xml:space="preserve"> alkalmasabbnak </w:t>
      </w:r>
      <w:r>
        <w:t>talált</w:t>
      </w:r>
      <w:r w:rsidRPr="00C3677F">
        <w:t xml:space="preserve"> példáján</w:t>
      </w:r>
      <w:r w:rsidRPr="00AD0DAF">
        <w:t xml:space="preserve"> </w:t>
      </w:r>
      <w:r>
        <w:t>gondolt</w:t>
      </w:r>
      <w:r w:rsidR="0038461B">
        <w:t>a</w:t>
      </w:r>
      <w:r>
        <w:t xml:space="preserve"> végig. A</w:t>
      </w:r>
      <w:r w:rsidR="004E6E31" w:rsidRPr="00C3677F">
        <w:t xml:space="preserve"> színház általa érzékelt</w:t>
      </w:r>
      <w:r w:rsidR="004E6E31">
        <w:t xml:space="preserve"> </w:t>
      </w:r>
      <w:r w:rsidR="004E6E31" w:rsidRPr="00C3677F">
        <w:t>válságát</w:t>
      </w:r>
      <w:r w:rsidR="004E6E31">
        <w:t xml:space="preserve"> a „</w:t>
      </w:r>
      <w:r w:rsidR="00F712E1" w:rsidRPr="00CE1BE6">
        <w:t>jelenlétvesztés</w:t>
      </w:r>
      <w:r w:rsidR="004E6E31">
        <w:t>” szóval ragadta meg</w:t>
      </w:r>
      <w:r w:rsidR="00F712E1">
        <w:t xml:space="preserve">. </w:t>
      </w:r>
      <w:r w:rsidR="00CE1BE6" w:rsidRPr="00CE1BE6">
        <w:t>E kifejezés arra utal, hogy valami, ami</w:t>
      </w:r>
      <w:r w:rsidR="005D4E19">
        <w:t xml:space="preserve"> látszólag</w:t>
      </w:r>
      <w:r w:rsidR="00CE1BE6" w:rsidRPr="00CE1BE6">
        <w:t xml:space="preserve"> itt van, vagy itt és most történik, minden látszat ellenére még sincsen itt, vagy mégsem történik meg. </w:t>
      </w:r>
      <w:r w:rsidR="002006A8">
        <w:t>A</w:t>
      </w:r>
      <w:r w:rsidR="00CE1BE6" w:rsidRPr="00CE1BE6">
        <w:t xml:space="preserve"> jelenlétvesztés nem a dolgok fizikai </w:t>
      </w:r>
      <w:proofErr w:type="gramStart"/>
      <w:r w:rsidR="00CE1BE6" w:rsidRPr="00CE1BE6">
        <w:t>aspektusával</w:t>
      </w:r>
      <w:proofErr w:type="gramEnd"/>
      <w:r w:rsidR="00CE1BE6" w:rsidRPr="00CE1BE6">
        <w:t xml:space="preserve"> kapcsolatos, hanem metafizikai fogalom. Ezért mondja Pilinszky, hogy már azelőtt is, hogy maga is színdarabok írására vállalkozott volna, számára „a színpad mindenekelőtt filozófiai-metafizikai küzdőteret jelentett. Harcot a jelenlétért. Mert valahol baj van a jelenlétünkkel, ami aztán a színpadon hat</w:t>
      </w:r>
      <w:r w:rsidR="00C35260">
        <w:t xml:space="preserve">ványozottan bosszulja meg </w:t>
      </w:r>
      <w:proofErr w:type="gramStart"/>
      <w:r w:rsidR="00C35260">
        <w:t>magát[</w:t>
      </w:r>
      <w:proofErr w:type="gramEnd"/>
      <w:r w:rsidR="00C35260">
        <w:t>, hiszen</w:t>
      </w:r>
      <w:r w:rsidR="005D4E19">
        <w:t xml:space="preserve"> a</w:t>
      </w:r>
      <w:r w:rsidR="00C35260">
        <w:t>]</w:t>
      </w:r>
      <w:r w:rsidR="00CE1BE6" w:rsidRPr="00CE1BE6">
        <w:t xml:space="preserve"> </w:t>
      </w:r>
      <w:r w:rsidR="00C35260" w:rsidRPr="00C35260">
        <w:t xml:space="preserve">mindennapos jelenlétvesztés óhatatlanul felköltözött </w:t>
      </w:r>
      <w:r w:rsidR="00DE190C">
        <w:t xml:space="preserve">[…] </w:t>
      </w:r>
      <w:r w:rsidR="00C35260" w:rsidRPr="00C35260">
        <w:t>a színpadr</w:t>
      </w:r>
      <w:r w:rsidR="00C35260">
        <w:t>a</w:t>
      </w:r>
      <w:r w:rsidR="00C35260" w:rsidRPr="00C35260">
        <w:t xml:space="preserve"> </w:t>
      </w:r>
      <w:r w:rsidR="00C35260">
        <w:t xml:space="preserve">is.” </w:t>
      </w:r>
      <w:r w:rsidR="00C35260" w:rsidRPr="00CE1BE6">
        <w:t xml:space="preserve">(690) </w:t>
      </w:r>
      <w:r w:rsidR="005D4E19">
        <w:t>A</w:t>
      </w:r>
      <w:r w:rsidR="00CE1BE6" w:rsidRPr="00CE1BE6">
        <w:t xml:space="preserve"> jelenlétvesztés </w:t>
      </w:r>
      <w:r w:rsidR="005D4E19">
        <w:t xml:space="preserve">tehát </w:t>
      </w:r>
      <w:r w:rsidR="00A81217">
        <w:t>eredendően</w:t>
      </w:r>
      <w:r w:rsidR="00CE1BE6" w:rsidRPr="00CE1BE6">
        <w:t xml:space="preserve"> nem esztétikai fogalom, hanem </w:t>
      </w:r>
      <w:r w:rsidR="00A81217">
        <w:t>a</w:t>
      </w:r>
      <w:r w:rsidR="009A39EF">
        <w:t xml:space="preserve"> </w:t>
      </w:r>
      <w:r w:rsidR="00DE190C" w:rsidRPr="00DE190C">
        <w:t>mai</w:t>
      </w:r>
      <w:r w:rsidR="00A81217">
        <w:t xml:space="preserve"> ember létmód</w:t>
      </w:r>
      <w:r w:rsidR="009A39EF">
        <w:t>já</w:t>
      </w:r>
      <w:r w:rsidR="00A81217">
        <w:t xml:space="preserve">t </w:t>
      </w:r>
      <w:r w:rsidR="00CE1BE6" w:rsidRPr="00CE1BE6">
        <w:t xml:space="preserve">írja le. Mindenekelőtt maga az ember az, aki „jelenléthiányban szenved, </w:t>
      </w:r>
      <w:proofErr w:type="gramStart"/>
      <w:r w:rsidR="00CE1BE6" w:rsidRPr="00CE1BE6">
        <w:t>irreálisnak</w:t>
      </w:r>
      <w:proofErr w:type="gramEnd"/>
      <w:r w:rsidR="00CE1BE6" w:rsidRPr="00CE1BE6">
        <w:t xml:space="preserve"> és abszurdnak érzi időről időre vagy akár folyamatosan azt, hogy itt van.” (690) Mégis, összhangban azzal, hogy Pilinszky a művészi tevékenységet metafizikai hatékonyságúnak tekintette, és a „jóvátehetetlen jóvátételét” (438) vár</w:t>
      </w:r>
      <w:r w:rsidR="00C35260">
        <w:t>ta</w:t>
      </w:r>
      <w:r w:rsidR="00CE1BE6" w:rsidRPr="00CE1BE6">
        <w:t xml:space="preserve"> tőle, a színházi jelenlét </w:t>
      </w:r>
      <w:proofErr w:type="gramStart"/>
      <w:r w:rsidR="00CE1BE6" w:rsidRPr="00CE1BE6">
        <w:t>problémájának</w:t>
      </w:r>
      <w:proofErr w:type="gramEnd"/>
      <w:r w:rsidR="00CE1BE6" w:rsidRPr="00CE1BE6">
        <w:t xml:space="preserve"> megoldásától </w:t>
      </w:r>
      <w:r w:rsidR="00BE1177" w:rsidRPr="00CE1BE6">
        <w:t xml:space="preserve">általában </w:t>
      </w:r>
      <w:r w:rsidR="00BE1177">
        <w:t xml:space="preserve">véve </w:t>
      </w:r>
      <w:r w:rsidR="00CE1BE6" w:rsidRPr="00CE1BE6">
        <w:t>az ember</w:t>
      </w:r>
      <w:r w:rsidR="002006A8">
        <w:t>i jelenlét</w:t>
      </w:r>
      <w:r w:rsidR="00CE1BE6" w:rsidRPr="00CE1BE6">
        <w:t xml:space="preserve"> vissza</w:t>
      </w:r>
      <w:r w:rsidR="002006A8">
        <w:t>nyerését</w:t>
      </w:r>
      <w:r w:rsidR="00CE1BE6" w:rsidRPr="00CE1BE6">
        <w:t xml:space="preserve"> remélte. A színjátszás tehát nemcsak létezésünk diagnózisát nyújtja, hanem a</w:t>
      </w:r>
      <w:r w:rsidR="00CE1BE6">
        <w:t xml:space="preserve"> gyógyuláshoz is hozzásegíthet.</w:t>
      </w:r>
    </w:p>
    <w:p w14:paraId="2708DD69" w14:textId="3450D4AF" w:rsidR="00CE1BE6" w:rsidRPr="00CE1BE6" w:rsidRDefault="005D4E19" w:rsidP="00CE1BE6">
      <w:r>
        <w:t xml:space="preserve">A jelenlét </w:t>
      </w:r>
      <w:proofErr w:type="gramStart"/>
      <w:r>
        <w:t>problémáját</w:t>
      </w:r>
      <w:proofErr w:type="gramEnd"/>
      <w:r w:rsidRPr="00CE1BE6">
        <w:t xml:space="preserve"> </w:t>
      </w:r>
      <w:r w:rsidR="00CE1BE6" w:rsidRPr="00CE1BE6">
        <w:t xml:space="preserve">Pilinszky </w:t>
      </w:r>
      <w:r w:rsidR="00A45402">
        <w:t xml:space="preserve">a naturalista és az abszurd </w:t>
      </w:r>
      <w:r w:rsidR="00CE1BE6" w:rsidRPr="00CE1BE6">
        <w:t xml:space="preserve">színház összevetésével </w:t>
      </w:r>
      <w:r w:rsidR="00A45402">
        <w:t>mutatta be</w:t>
      </w:r>
      <w:r w:rsidR="00CE1BE6" w:rsidRPr="00CE1BE6">
        <w:t xml:space="preserve">. Az előbbit </w:t>
      </w:r>
      <w:r w:rsidR="00BE0075">
        <w:t xml:space="preserve">így </w:t>
      </w:r>
      <w:proofErr w:type="gramStart"/>
      <w:r w:rsidR="00BE0075">
        <w:t>definiálta</w:t>
      </w:r>
      <w:proofErr w:type="gramEnd"/>
      <w:r w:rsidR="00CE1BE6" w:rsidRPr="00CE1BE6">
        <w:t xml:space="preserve">: </w:t>
      </w:r>
      <w:r w:rsidR="00CE1BE6">
        <w:t>„</w:t>
      </w:r>
      <w:r w:rsidR="00CE1BE6" w:rsidRPr="00CE1BE6">
        <w:t xml:space="preserve">A mai abszurd dráma fényében közvetlenül vagy közvetve naturalistának neveznék minden olyan színpadi játékot, amely vonatkozásaival a játékterén kívüli valóságból </w:t>
      </w:r>
      <w:proofErr w:type="spellStart"/>
      <w:r w:rsidR="00CE1BE6" w:rsidRPr="00CE1BE6">
        <w:t>kölcsönzi</w:t>
      </w:r>
      <w:proofErr w:type="spellEnd"/>
      <w:r w:rsidR="00CE1BE6" w:rsidRPr="00CE1BE6">
        <w:t xml:space="preserve"> életét, történjék akár a legelvontabb, legromantikusabb formában is.</w:t>
      </w:r>
      <w:r w:rsidR="00CE1BE6">
        <w:t>”</w:t>
      </w:r>
      <w:r w:rsidR="00CE1BE6" w:rsidRPr="00CE1BE6">
        <w:t xml:space="preserve"> (524)</w:t>
      </w:r>
      <w:r w:rsidR="00CE1BE6">
        <w:t xml:space="preserve"> </w:t>
      </w:r>
      <w:r w:rsidR="00CE1BE6" w:rsidRPr="00CE1BE6">
        <w:t xml:space="preserve">A naturalista színház a </w:t>
      </w:r>
      <w:proofErr w:type="gramStart"/>
      <w:r w:rsidR="00CE1BE6" w:rsidRPr="00CE1BE6">
        <w:t>reális</w:t>
      </w:r>
      <w:proofErr w:type="gramEnd"/>
      <w:r w:rsidR="00CE1BE6" w:rsidRPr="00CE1BE6">
        <w:t xml:space="preserve"> világot </w:t>
      </w:r>
      <w:r w:rsidR="00CE1BE6" w:rsidRPr="00BE0075">
        <w:rPr>
          <w:i/>
        </w:rPr>
        <w:t>utánozza</w:t>
      </w:r>
      <w:r w:rsidR="00CE1BE6" w:rsidRPr="00CE1BE6">
        <w:t>, ahogyan az a mindennapi szemlélet számára megmutatkozik. A</w:t>
      </w:r>
      <w:r w:rsidR="002F43C7">
        <w:t>bból él</w:t>
      </w:r>
      <w:r w:rsidR="00CE1BE6" w:rsidRPr="00CE1BE6">
        <w:t xml:space="preserve">, hogy a színházon kívüli világhoz való </w:t>
      </w:r>
      <w:r w:rsidR="00CE1BE6" w:rsidRPr="00CE1BE6">
        <w:rPr>
          <w:i/>
        </w:rPr>
        <w:t>hasonlóság</w:t>
      </w:r>
      <w:r w:rsidR="00CE1BE6" w:rsidRPr="00CE1BE6">
        <w:t xml:space="preserve"> miatt színpadán felismerjük ezt vagy azt a </w:t>
      </w:r>
      <w:proofErr w:type="gramStart"/>
      <w:r w:rsidR="00CE1BE6" w:rsidRPr="00CE1BE6">
        <w:t>karaktert</w:t>
      </w:r>
      <w:proofErr w:type="gramEnd"/>
      <w:r w:rsidR="00A81217">
        <w:t xml:space="preserve"> vagy</w:t>
      </w:r>
      <w:r w:rsidR="00CE1BE6" w:rsidRPr="00CE1BE6">
        <w:t xml:space="preserve"> </w:t>
      </w:r>
      <w:r w:rsidR="002006A8">
        <w:t>szituációt</w:t>
      </w:r>
      <w:r w:rsidR="00A45402">
        <w:t>.</w:t>
      </w:r>
      <w:r w:rsidR="00FE4D31">
        <w:t xml:space="preserve"> </w:t>
      </w:r>
      <w:r w:rsidR="00CE1BE6" w:rsidRPr="00CE1BE6">
        <w:t>A felidézés gazdag eszköztár</w:t>
      </w:r>
      <w:r w:rsidR="00A81217">
        <w:t xml:space="preserve">a </w:t>
      </w:r>
      <w:r w:rsidR="005775D4">
        <w:t xml:space="preserve">miatt </w:t>
      </w:r>
      <w:r w:rsidR="00966C4D">
        <w:t>olyan</w:t>
      </w:r>
      <w:r w:rsidR="00CE1BE6" w:rsidRPr="00CE1BE6">
        <w:t xml:space="preserve">, </w:t>
      </w:r>
      <w:r w:rsidR="00966C4D">
        <w:t>„</w:t>
      </w:r>
      <w:r w:rsidR="00CE1BE6" w:rsidRPr="00CE1BE6">
        <w:t>mint egy állítmány nélküli mondat; egyedül árnyalásokra</w:t>
      </w:r>
      <w:proofErr w:type="gramStart"/>
      <w:r w:rsidR="00CE1BE6" w:rsidRPr="00CE1BE6">
        <w:t>, »jellemzésre</w:t>
      </w:r>
      <w:proofErr w:type="gramEnd"/>
      <w:r w:rsidR="00CE1BE6" w:rsidRPr="00CE1BE6">
        <w:t xml:space="preserve"> képes«; mintha egyedül a jelzők végtelen lapályát lakná, s hiányzana belőle az állítmány, az ige vertikálisa</w:t>
      </w:r>
      <w:r w:rsidR="00CE1BE6" w:rsidRPr="00A81217">
        <w:t>, mely a jelenlét erejével odaszegezné a drámát a színpadra</w:t>
      </w:r>
      <w:r w:rsidR="00CE1BE6" w:rsidRPr="00CE1BE6">
        <w:t>.</w:t>
      </w:r>
      <w:r w:rsidR="00CE1BE6">
        <w:t>”</w:t>
      </w:r>
      <w:r w:rsidR="00CE1BE6" w:rsidRPr="00CE1BE6">
        <w:t xml:space="preserve"> (534) </w:t>
      </w:r>
      <w:r w:rsidR="00A81217">
        <w:t>P</w:t>
      </w:r>
      <w:r w:rsidR="00CE1BE6" w:rsidRPr="00CE1BE6">
        <w:t>ontosan el tudja mesélni, hogyan történt egy esemény, vagy hogyan néz ki valami,</w:t>
      </w:r>
      <w:r w:rsidR="00FE4D31">
        <w:t xml:space="preserve"> de</w:t>
      </w:r>
      <w:r w:rsidR="00CE1BE6" w:rsidRPr="00CE1BE6">
        <w:t xml:space="preserve"> </w:t>
      </w:r>
      <w:r w:rsidR="00CE1BE6" w:rsidRPr="007D50C8">
        <w:rPr>
          <w:i/>
        </w:rPr>
        <w:t>maga</w:t>
      </w:r>
      <w:r w:rsidR="00CE1BE6" w:rsidRPr="00CE1BE6">
        <w:t xml:space="preserve"> az esemény </w:t>
      </w:r>
      <w:r w:rsidR="00FE4D31">
        <w:t>n</w:t>
      </w:r>
      <w:r w:rsidR="00CE1BE6" w:rsidRPr="00CE1BE6">
        <w:t xml:space="preserve">em történik meg, </w:t>
      </w:r>
      <w:r w:rsidR="00CE1BE6" w:rsidRPr="007D50C8">
        <w:rPr>
          <w:i/>
        </w:rPr>
        <w:t>maga</w:t>
      </w:r>
      <w:r w:rsidR="00CE1BE6" w:rsidRPr="00CE1BE6">
        <w:t xml:space="preserve"> a dolog nem jelenik meg a közönség </w:t>
      </w:r>
      <w:r w:rsidR="00CE1BE6" w:rsidRPr="00CE1BE6">
        <w:rPr>
          <w:i/>
        </w:rPr>
        <w:t>szeme előtt</w:t>
      </w:r>
      <w:r w:rsidR="00CE1BE6" w:rsidRPr="00CE1BE6">
        <w:t xml:space="preserve">. A hasonlóság eszközével el képes érni, hogy a néző arra </w:t>
      </w:r>
      <w:r w:rsidR="00CE1BE6" w:rsidRPr="00CE1BE6">
        <w:rPr>
          <w:i/>
        </w:rPr>
        <w:t>gondoljon</w:t>
      </w:r>
      <w:r w:rsidR="00CE1BE6" w:rsidRPr="00CE1BE6">
        <w:t>, amire kell, de ami így a</w:t>
      </w:r>
      <w:r w:rsidR="00CE1BE6" w:rsidRPr="00CE1BE6">
        <w:rPr>
          <w:i/>
        </w:rPr>
        <w:t xml:space="preserve"> nézőben</w:t>
      </w:r>
      <w:r w:rsidR="00CE1BE6" w:rsidRPr="00CE1BE6">
        <w:t xml:space="preserve"> létrejön, az csak </w:t>
      </w:r>
      <w:r w:rsidR="00CE1BE6" w:rsidRPr="002006A8">
        <w:rPr>
          <w:i/>
        </w:rPr>
        <w:t>szubjektív</w:t>
      </w:r>
      <w:r w:rsidR="00CE1BE6" w:rsidRPr="00CE1BE6">
        <w:t xml:space="preserve"> re-prezentáció, nem pedig </w:t>
      </w:r>
      <w:r w:rsidR="00CE1BE6" w:rsidRPr="00CE1BE6">
        <w:lastRenderedPageBreak/>
        <w:t xml:space="preserve">egy esemény </w:t>
      </w:r>
      <w:proofErr w:type="gramStart"/>
      <w:r w:rsidR="00CE1BE6" w:rsidRPr="002006A8">
        <w:rPr>
          <w:i/>
        </w:rPr>
        <w:t>objektív</w:t>
      </w:r>
      <w:proofErr w:type="gramEnd"/>
      <w:r w:rsidR="00CE1BE6" w:rsidRPr="00CE1BE6">
        <w:t xml:space="preserve"> prezentációja a </w:t>
      </w:r>
      <w:r w:rsidR="00CE1BE6" w:rsidRPr="00CE1BE6">
        <w:rPr>
          <w:i/>
        </w:rPr>
        <w:t>színpadon</w:t>
      </w:r>
      <w:r w:rsidR="00CE1BE6" w:rsidRPr="00CE1BE6">
        <w:t xml:space="preserve">. A </w:t>
      </w:r>
      <w:r w:rsidR="00FE4D31">
        <w:t>naturalista</w:t>
      </w:r>
      <w:r w:rsidR="00CE1BE6" w:rsidRPr="00CE1BE6">
        <w:t xml:space="preserve"> színházban nem történik csoda: a felidézett múltbeli esemény ott marad saját letűnt korában, a körülírt tárgy </w:t>
      </w:r>
      <w:r w:rsidR="00CE1BE6" w:rsidRPr="00CE1BE6">
        <w:rPr>
          <w:i/>
        </w:rPr>
        <w:t>nincs jelen</w:t>
      </w:r>
      <w:r w:rsidR="00CE1BE6" w:rsidRPr="00CE1BE6">
        <w:t xml:space="preserve"> a színpadon, így ott jelenléthiány áll fenn. S ha valahol nincsenek valóságos dolgok, nem is történhet velük semmi valóságos: ezért hiányzik </w:t>
      </w:r>
      <w:r w:rsidR="00CE1BE6">
        <w:t>az</w:t>
      </w:r>
      <w:r w:rsidR="00CE1BE6" w:rsidRPr="00CE1BE6">
        <w:t xml:space="preserve"> állítmány abból a mondatból, amely ezt a fajta színjátszást </w:t>
      </w:r>
      <w:r w:rsidR="00CE1BE6" w:rsidRPr="00311930">
        <w:t>szemlélteti</w:t>
      </w:r>
      <w:r w:rsidR="00CE1BE6" w:rsidRPr="00CE1BE6">
        <w:t xml:space="preserve">. </w:t>
      </w:r>
      <w:r w:rsidR="00901718">
        <w:t>Természetesen</w:t>
      </w:r>
      <w:r w:rsidR="00CE1BE6" w:rsidRPr="00CE1BE6">
        <w:t xml:space="preserve"> a naturalista színpadon is vannak valóságos színészek és valóságos díszletek, de </w:t>
      </w:r>
      <w:r w:rsidR="001860AF">
        <w:t>„</w:t>
      </w:r>
      <w:r w:rsidR="00CE1BE6" w:rsidRPr="00CE1BE6">
        <w:t xml:space="preserve">a néző világosan érzi egy idő óta, hogy se a színészek, se a díszletek nem azonosak önmagukkal, ugyanakkor azonban az a világ, azok a hősök se, akikre a színészek és a </w:t>
      </w:r>
      <w:proofErr w:type="gramStart"/>
      <w:r w:rsidR="00CE1BE6" w:rsidRPr="00CE1BE6">
        <w:t>kulisszák</w:t>
      </w:r>
      <w:proofErr w:type="gramEnd"/>
      <w:r w:rsidR="00CE1BE6" w:rsidRPr="00CE1BE6">
        <w:t xml:space="preserve"> utalnak. Színház és valóság így oltja ki kölcsönösen egymást, s a kétféle utalás közt a fölidézett történet igazában mintha nem történne meg se a színpadon, se a valóságban.</w:t>
      </w:r>
      <w:r w:rsidR="001860AF">
        <w:t>”</w:t>
      </w:r>
      <w:r w:rsidR="00CE1BE6" w:rsidRPr="00CE1BE6">
        <w:t xml:space="preserve"> (525)</w:t>
      </w:r>
    </w:p>
    <w:p w14:paraId="1A22CA4E" w14:textId="0B0D93AD" w:rsidR="00CE1BE6" w:rsidRPr="00CE1BE6" w:rsidRDefault="00CE1BE6" w:rsidP="00CE1BE6">
      <w:r w:rsidRPr="00CE1BE6">
        <w:t xml:space="preserve">Míg a </w:t>
      </w:r>
      <w:r w:rsidR="00FE4D31">
        <w:t>naturalista</w:t>
      </w:r>
      <w:r w:rsidR="00FE4D31" w:rsidRPr="00CE1BE6">
        <w:t xml:space="preserve"> </w:t>
      </w:r>
      <w:r w:rsidRPr="00CE1BE6">
        <w:t xml:space="preserve">színház </w:t>
      </w:r>
      <w:proofErr w:type="gramStart"/>
      <w:r w:rsidRPr="00CE1BE6">
        <w:t>problémája</w:t>
      </w:r>
      <w:proofErr w:type="gramEnd"/>
      <w:r w:rsidRPr="00CE1BE6">
        <w:t xml:space="preserve"> az volt, hogy hiányzott belőle az „állítmány vertikálisa”, amely jelenlétet kölcsönzött volna neki, addig az abszurdé az, hogy semmi mást nem birtokol, csak </w:t>
      </w:r>
      <w:r w:rsidR="00966C4D">
        <w:t>ezt</w:t>
      </w:r>
      <w:r w:rsidRPr="00CE1BE6">
        <w:t xml:space="preserve">, ugyanis „mindent </w:t>
      </w:r>
      <w:proofErr w:type="spellStart"/>
      <w:r w:rsidRPr="00CE1BE6">
        <w:t>lesöpört</w:t>
      </w:r>
      <w:proofErr w:type="spellEnd"/>
      <w:r w:rsidRPr="00CE1BE6">
        <w:t xml:space="preserve"> a színről, ami a mimikrinek akárcsak látszatát kelthette volna” (662). „</w:t>
      </w:r>
      <w:r w:rsidR="007E12D8">
        <w:t>T</w:t>
      </w:r>
      <w:r w:rsidRPr="00CE1BE6">
        <w:t xml:space="preserve">alán nem is akart mást, mint végre valójában ismét jelen lenni, megtörténni: méghozzá a játék helyén és a játék pillanatában.” (621) Önmagában e cél megvalósulása azonban nem eredményez </w:t>
      </w:r>
      <w:r w:rsidR="00AA5BE1" w:rsidRPr="00CE1BE6">
        <w:t xml:space="preserve">még </w:t>
      </w:r>
      <w:r w:rsidRPr="00CE1BE6">
        <w:t xml:space="preserve">igazi </w:t>
      </w:r>
      <w:r w:rsidRPr="00CE1BE6">
        <w:rPr>
          <w:i/>
        </w:rPr>
        <w:t>színjátszást</w:t>
      </w:r>
      <w:r w:rsidRPr="00CE1BE6">
        <w:t xml:space="preserve">. Ez ugyanis egyszerre igényli az állítmányt és az annak környezetét megteremtő többi mondatrészt. Nemcsak egy </w:t>
      </w:r>
      <w:r w:rsidRPr="00CE1BE6">
        <w:rPr>
          <w:i/>
        </w:rPr>
        <w:t>történést</w:t>
      </w:r>
      <w:r w:rsidRPr="00CE1BE6">
        <w:t xml:space="preserve"> akar bemutatni, hanem elmesélhető </w:t>
      </w:r>
      <w:r w:rsidRPr="00CE1BE6">
        <w:rPr>
          <w:i/>
        </w:rPr>
        <w:t>történetté</w:t>
      </w:r>
      <w:r w:rsidRPr="00CE1BE6">
        <w:t xml:space="preserve"> kell terebélyesednie. Ehhez olyan </w:t>
      </w:r>
      <w:r w:rsidR="00A97E77">
        <w:t>„</w:t>
      </w:r>
      <w:proofErr w:type="gramStart"/>
      <w:r w:rsidRPr="00CE1BE6">
        <w:t>epikus</w:t>
      </w:r>
      <w:proofErr w:type="gramEnd"/>
      <w:r w:rsidR="00A97E77">
        <w:t>”</w:t>
      </w:r>
      <w:r w:rsidRPr="00CE1BE6">
        <w:t xml:space="preserve"> eszközökre volna szükség</w:t>
      </w:r>
      <w:r w:rsidR="00B14C4B">
        <w:t>e</w:t>
      </w:r>
      <w:r w:rsidRPr="00CE1BE6">
        <w:t xml:space="preserve">, amelyekkel a </w:t>
      </w:r>
      <w:r w:rsidR="005775D4">
        <w:t>naturalista</w:t>
      </w:r>
      <w:r w:rsidRPr="00CE1BE6">
        <w:t xml:space="preserve"> színpad bőségesen rendelkezik. Csakhogy annak érdekében, hogy </w:t>
      </w:r>
      <w:r w:rsidR="00FE4D31">
        <w:t xml:space="preserve">itt és most történjen, </w:t>
      </w:r>
      <w:r w:rsidRPr="00CE1BE6">
        <w:t xml:space="preserve">az </w:t>
      </w:r>
      <w:proofErr w:type="gramStart"/>
      <w:r w:rsidRPr="00CE1BE6">
        <w:t>abszurd</w:t>
      </w:r>
      <w:proofErr w:type="gramEnd"/>
      <w:r w:rsidRPr="00CE1BE6">
        <w:t xml:space="preserve"> színház eleve megtagadott minden „önmagán túlmutató utalást” (534).</w:t>
      </w:r>
    </w:p>
    <w:p w14:paraId="43B7DEEA" w14:textId="2C78FCEA" w:rsidR="00CE1BE6" w:rsidRPr="00CE1BE6" w:rsidRDefault="00FE4D31" w:rsidP="00CE1BE6">
      <w:r>
        <w:t>A</w:t>
      </w:r>
      <w:r w:rsidR="00E72406">
        <w:t xml:space="preserve"> </w:t>
      </w:r>
      <w:r w:rsidR="00F27A9A">
        <w:t xml:space="preserve">jelenlét </w:t>
      </w:r>
      <w:proofErr w:type="gramStart"/>
      <w:r w:rsidR="00F27A9A">
        <w:t>problémájára</w:t>
      </w:r>
      <w:proofErr w:type="gramEnd"/>
      <w:r w:rsidR="00F27A9A">
        <w:t xml:space="preserve"> </w:t>
      </w:r>
      <w:r w:rsidRPr="00CE1BE6">
        <w:t xml:space="preserve">Pilinszky </w:t>
      </w:r>
      <w:r w:rsidR="00F27A9A">
        <w:t xml:space="preserve">a </w:t>
      </w:r>
      <w:r w:rsidR="00CE1BE6" w:rsidRPr="00CE1BE6">
        <w:t>szakrális színház koncepciójá</w:t>
      </w:r>
      <w:r w:rsidR="00F27A9A">
        <w:t xml:space="preserve">val válaszolt. Eszerint a </w:t>
      </w:r>
      <w:r w:rsidR="00CB34AB" w:rsidRPr="00CE1BE6">
        <w:t xml:space="preserve">színészt és az általa </w:t>
      </w:r>
      <w:r w:rsidR="00F27A9A" w:rsidRPr="00CE1BE6">
        <w:t>véghezvinni</w:t>
      </w:r>
      <w:r w:rsidR="00CB34AB" w:rsidRPr="00CE1BE6">
        <w:t xml:space="preserve"> kívánt </w:t>
      </w:r>
      <w:r w:rsidR="00CB34AB">
        <w:t xml:space="preserve">cselekvést </w:t>
      </w:r>
      <w:r w:rsidR="00F27A9A">
        <w:t xml:space="preserve">másfajta kapcsolat fűzi </w:t>
      </w:r>
      <w:r w:rsidR="00CB34AB" w:rsidRPr="00CE1BE6">
        <w:t>darabon kívüli val</w:t>
      </w:r>
      <w:r w:rsidR="00F27A9A">
        <w:t>ósághoz, mint amilyent a naturalista színház feltételezett.</w:t>
      </w:r>
      <w:r w:rsidR="00CE1BE6" w:rsidRPr="00CE1BE6">
        <w:t xml:space="preserve"> </w:t>
      </w:r>
      <w:r w:rsidR="001C6B87">
        <w:t>N</w:t>
      </w:r>
      <w:r w:rsidR="00CE1BE6" w:rsidRPr="00CE1BE6">
        <w:t xml:space="preserve">em minden </w:t>
      </w:r>
      <w:r w:rsidR="00CB34AB" w:rsidRPr="00CE1BE6">
        <w:t>kapcsolat</w:t>
      </w:r>
      <w:r w:rsidR="00CE1BE6" w:rsidRPr="00CE1BE6">
        <w:t xml:space="preserve"> elég erős ahhoz, hogy egységbe tudjon vonni két teljesen különböző valóságot. </w:t>
      </w:r>
      <w:r w:rsidR="001C6B87">
        <w:t>Márpedig</w:t>
      </w:r>
      <w:r w:rsidR="00CE1BE6" w:rsidRPr="00CE1BE6">
        <w:t xml:space="preserve"> a színen játszódó eseményeknek nemcsak önmagukat kell jelenteniük, hanem valami tőlük eredendően különbözőt is meg kell jeleníteniük, méghozzá úgy, hogy ezt a különbözőt nemcsak </w:t>
      </w:r>
      <w:r w:rsidR="00CE1BE6" w:rsidRPr="00C338A0">
        <w:rPr>
          <w:i/>
        </w:rPr>
        <w:t>felidézik</w:t>
      </w:r>
      <w:r w:rsidR="00CE1BE6" w:rsidRPr="00CE1BE6">
        <w:t xml:space="preserve">, hanem ténylegesen </w:t>
      </w:r>
      <w:r w:rsidR="00CE1BE6" w:rsidRPr="00C338A0">
        <w:rPr>
          <w:i/>
        </w:rPr>
        <w:t>megtörténni</w:t>
      </w:r>
      <w:r w:rsidR="00CE1BE6" w:rsidRPr="00CE1BE6">
        <w:t xml:space="preserve"> is segítik. A Pilinszky által elgondolt színjátszásban a színésznek létre kell hoznia egy viszonyt valami tőle különbözővel, és e viszonyban éppen ezt a különbözőt kell megvalósuláshoz segítenie az</w:t>
      </w:r>
      <w:r w:rsidR="00DB6653">
        <w:t>zal</w:t>
      </w:r>
      <w:r w:rsidR="00CE1BE6" w:rsidRPr="00CE1BE6">
        <w:t xml:space="preserve">, ami a színpadon történik. Ennek érdekében </w:t>
      </w:r>
      <w:r w:rsidR="00ED6214" w:rsidRPr="00B6123F">
        <w:t>a színész</w:t>
      </w:r>
      <w:r w:rsidR="00ED6214" w:rsidRPr="00ED6214">
        <w:t xml:space="preserve"> </w:t>
      </w:r>
      <w:r w:rsidR="00CE1BE6" w:rsidRPr="00CE1BE6">
        <w:t>bizonyos értelemben lemond arról, hogy önmaga legyen, és testi valójának kétségtelen jelenlétét olyasvalaminek bocsátja a rendelkezésére, ami a színpadon biz</w:t>
      </w:r>
      <w:r w:rsidR="001C6B87">
        <w:t>onyos értelemben nincs jelen.</w:t>
      </w:r>
    </w:p>
    <w:p w14:paraId="7FEF82E8" w14:textId="27F0B349" w:rsidR="00CE1BE6" w:rsidRPr="00CE1BE6" w:rsidRDefault="00CE1BE6" w:rsidP="00CE1BE6">
      <w:r w:rsidRPr="00CE1BE6">
        <w:t xml:space="preserve">Ennek fényében az </w:t>
      </w:r>
      <w:proofErr w:type="gramStart"/>
      <w:r w:rsidRPr="00CE1BE6">
        <w:t>abszurd</w:t>
      </w:r>
      <w:proofErr w:type="gramEnd"/>
      <w:r w:rsidRPr="00CE1BE6">
        <w:t xml:space="preserve"> dráma eleve kudarcra van ítélve, amennyiben semmit nem kíván megjeleníteni. A naturalista színház </w:t>
      </w:r>
      <w:proofErr w:type="gramStart"/>
      <w:r w:rsidRPr="00CE1BE6">
        <w:t>problémája</w:t>
      </w:r>
      <w:proofErr w:type="gramEnd"/>
      <w:r w:rsidRPr="00CE1BE6">
        <w:t xml:space="preserve"> </w:t>
      </w:r>
      <w:r w:rsidR="00AA5BE1">
        <w:t>pedig</w:t>
      </w:r>
      <w:r w:rsidRPr="00CE1BE6">
        <w:t xml:space="preserve"> az, hogy olyan </w:t>
      </w:r>
      <w:r w:rsidR="001C6B87">
        <w:t xml:space="preserve">eszközzel remél kapcsolatot teremteni </w:t>
      </w:r>
      <w:r w:rsidRPr="00CE1BE6">
        <w:t>a színpad és a tőle különböző valóság között, am</w:t>
      </w:r>
      <w:r w:rsidR="00CB34AB">
        <w:t>ely</w:t>
      </w:r>
      <w:r w:rsidRPr="00CE1BE6">
        <w:t xml:space="preserve"> nem alkalmas arra, hogy a színházon kívüli világ</w:t>
      </w:r>
      <w:r w:rsidR="005775D4">
        <w:t>ot</w:t>
      </w:r>
      <w:r w:rsidRPr="00CE1BE6">
        <w:t xml:space="preserve"> valóban jelenvalóvá </w:t>
      </w:r>
      <w:r w:rsidR="005775D4">
        <w:t>tegye</w:t>
      </w:r>
      <w:r w:rsidRPr="00CE1BE6">
        <w:t xml:space="preserve">. A </w:t>
      </w:r>
      <w:r w:rsidR="00A81217">
        <w:t>naturalista</w:t>
      </w:r>
      <w:r w:rsidRPr="00CE1BE6">
        <w:t xml:space="preserve"> színház ugyanis az utánzás</w:t>
      </w:r>
      <w:r w:rsidR="001C6B87">
        <w:t>ra</w:t>
      </w:r>
      <w:r w:rsidRPr="00CE1BE6">
        <w:t xml:space="preserve">, </w:t>
      </w:r>
      <w:r w:rsidRPr="00CE1BE6">
        <w:lastRenderedPageBreak/>
        <w:t>vagyis az emlékeztetés</w:t>
      </w:r>
      <w:r w:rsidR="001C6B87">
        <w:t>re épül</w:t>
      </w:r>
      <w:r w:rsidRPr="00CE1BE6">
        <w:t xml:space="preserve">. A </w:t>
      </w:r>
      <w:r w:rsidR="005775D4" w:rsidRPr="00CE1BE6">
        <w:t xml:space="preserve">színjáték </w:t>
      </w:r>
      <w:r w:rsidR="005775D4">
        <w:t xml:space="preserve">vagy egyáltalán a </w:t>
      </w:r>
      <w:r w:rsidRPr="00CE1BE6">
        <w:t>művészet feladata viszont Pilinszky elméletében nem az, hogy gondolatokat ébresszen, hanem hogy realitást teremtsen</w:t>
      </w:r>
      <w:r w:rsidR="00B14C4B">
        <w:t xml:space="preserve">: </w:t>
      </w:r>
      <w:r w:rsidR="00D700BF">
        <w:t xml:space="preserve">mégpedig </w:t>
      </w:r>
      <w:r w:rsidR="00B14C4B">
        <w:t>a műalkotás realitásá</w:t>
      </w:r>
      <w:r w:rsidR="00D700BF">
        <w:t>n kívül v</w:t>
      </w:r>
      <w:r w:rsidR="00B14C4B">
        <w:t xml:space="preserve">alami másét is, </w:t>
      </w:r>
      <w:r w:rsidR="00DB6653">
        <w:t xml:space="preserve">valamiét, </w:t>
      </w:r>
      <w:r w:rsidR="00B14C4B">
        <w:t>ami kapcsolatban áll vele</w:t>
      </w:r>
      <w:r w:rsidRPr="00CE1BE6">
        <w:t xml:space="preserve">. Olyan viszonynak kell létrejönnie a színész által megjelenített és a megjelenítés </w:t>
      </w:r>
      <w:r w:rsidR="00DB6653" w:rsidRPr="00CE1BE6">
        <w:t>tárgyát képező valóság között</w:t>
      </w:r>
      <w:r w:rsidRPr="00CE1BE6">
        <w:t>, amely ez utóbbit sem hagyja változatlanul, mert vele is megtörténik mindaz, ami a színpadon végbemegy.</w:t>
      </w:r>
      <w:r w:rsidR="00162176">
        <w:rPr>
          <w:rStyle w:val="Lbjegyzet-hivatkozs"/>
        </w:rPr>
        <w:footnoteReference w:id="3"/>
      </w:r>
      <w:r w:rsidRPr="00CE1BE6">
        <w:t xml:space="preserve"> Ennek pedig az a feltétele, hogy a megidézett a maga valóságában </w:t>
      </w:r>
      <w:proofErr w:type="spellStart"/>
      <w:r w:rsidRPr="00CE1BE6">
        <w:t>jelenítődjék</w:t>
      </w:r>
      <w:proofErr w:type="spellEnd"/>
      <w:r w:rsidRPr="00CE1BE6">
        <w:t xml:space="preserve"> meg </w:t>
      </w:r>
      <w:r w:rsidR="00C338A0">
        <w:t>a színházban.</w:t>
      </w:r>
    </w:p>
    <w:p w14:paraId="227DFE90" w14:textId="37677506" w:rsidR="00CE1BE6" w:rsidRDefault="00CE1BE6" w:rsidP="00B43006">
      <w:r w:rsidRPr="00CE1BE6">
        <w:t xml:space="preserve">Ha a színdarabnak feltétlenül szüksége van a művészeten kívüli valóságra, ugyanakkor nem állhat vele a hasonlóság, az emlékeztetés köznapi viszonyában, vagyis ha a színpad nem utalhat tökéletesen immanens eszközökkel a </w:t>
      </w:r>
      <w:proofErr w:type="gramStart"/>
      <w:r w:rsidRPr="00CE1BE6">
        <w:t>reális</w:t>
      </w:r>
      <w:proofErr w:type="gramEnd"/>
      <w:r w:rsidRPr="00CE1BE6">
        <w:t xml:space="preserve"> világ dolgaira, nem marad más lehetőség, mint hogy transzcendens kapcsolat létezzen közöttük. </w:t>
      </w:r>
      <w:r w:rsidR="001860AF">
        <w:t>„</w:t>
      </w:r>
      <w:r w:rsidRPr="00CE1BE6">
        <w:rPr>
          <w:i/>
          <w:iCs/>
        </w:rPr>
        <w:t>A színpadi jelenlét</w:t>
      </w:r>
      <w:r w:rsidRPr="00F20B97">
        <w:rPr>
          <w:iCs/>
        </w:rPr>
        <w:t xml:space="preserve"> […]</w:t>
      </w:r>
      <w:r w:rsidRPr="00CE1BE6">
        <w:rPr>
          <w:i/>
          <w:iCs/>
        </w:rPr>
        <w:t xml:space="preserve"> egyedül az utalások természetétől függ</w:t>
      </w:r>
      <w:r w:rsidRPr="00CE1BE6">
        <w:t xml:space="preserve">. A profán utalás megfosztja a színházat a legbensőbb valóságától, s csakis a </w:t>
      </w:r>
      <w:proofErr w:type="gramStart"/>
      <w:r w:rsidRPr="00CE1BE6">
        <w:t>transzcendens</w:t>
      </w:r>
      <w:proofErr w:type="gramEnd"/>
      <w:r w:rsidRPr="00CE1BE6">
        <w:t>, metafizikus kapcsolat színház és valóság között adhatja vissza a színpadot a színpadnak és a valóságot a valóságnak.” (525</w:t>
      </w:r>
      <w:r w:rsidR="009918E7">
        <w:t>–</w:t>
      </w:r>
      <w:r w:rsidRPr="00CE1BE6">
        <w:t>526)</w:t>
      </w:r>
      <w:r w:rsidR="00ED6214">
        <w:t xml:space="preserve"> </w:t>
      </w:r>
      <w:r w:rsidR="00ED6214" w:rsidRPr="00B6123F">
        <w:t>„</w:t>
      </w:r>
      <w:bookmarkStart w:id="1" w:name="DIAPage524"/>
      <w:r w:rsidR="00ED6214" w:rsidRPr="00B6123F">
        <w:t>Profán színház valójában nincsen</w:t>
      </w:r>
      <w:bookmarkEnd w:id="1"/>
      <w:r w:rsidR="00ED6214" w:rsidRPr="00B6123F">
        <w:t>” (525).</w:t>
      </w:r>
    </w:p>
    <w:p w14:paraId="17014153" w14:textId="77777777" w:rsidR="009301FC" w:rsidRDefault="009301FC" w:rsidP="00B43006"/>
    <w:p w14:paraId="569B8C97" w14:textId="27C23AFB" w:rsidR="005A5485" w:rsidRPr="005A5485" w:rsidRDefault="007B4552" w:rsidP="005A5485">
      <w:pPr>
        <w:ind w:firstLine="0"/>
        <w:rPr>
          <w:b/>
        </w:rPr>
      </w:pPr>
      <w:r>
        <w:rPr>
          <w:b/>
        </w:rPr>
        <w:t xml:space="preserve">3. </w:t>
      </w:r>
      <w:r w:rsidR="005A5485" w:rsidRPr="005A5485">
        <w:rPr>
          <w:b/>
        </w:rPr>
        <w:t>Az eucharisztikus jelenlét</w:t>
      </w:r>
      <w:r w:rsidR="00CF0F43">
        <w:rPr>
          <w:b/>
        </w:rPr>
        <w:t xml:space="preserve"> érzé</w:t>
      </w:r>
      <w:r w:rsidR="00DE190C">
        <w:rPr>
          <w:b/>
        </w:rPr>
        <w:t>kelé</w:t>
      </w:r>
      <w:r w:rsidR="00CF0F43">
        <w:rPr>
          <w:b/>
        </w:rPr>
        <w:t>se</w:t>
      </w:r>
    </w:p>
    <w:p w14:paraId="286D5220" w14:textId="66970A91" w:rsidR="004D21F3" w:rsidRDefault="00E84389" w:rsidP="00906469">
      <w:pPr>
        <w:ind w:firstLine="426"/>
      </w:pPr>
      <w:r>
        <w:t>E</w:t>
      </w:r>
      <w:r w:rsidRPr="00C12A49">
        <w:t xml:space="preserve"> </w:t>
      </w:r>
      <w:r>
        <w:t xml:space="preserve">gondolatok akkor is eszünkbe juttatnák a szentmisét, ha Pilinszky nem </w:t>
      </w:r>
      <w:r w:rsidR="00343CF6">
        <w:t>hivatkozott</w:t>
      </w:r>
      <w:r>
        <w:t xml:space="preserve"> </w:t>
      </w:r>
      <w:r w:rsidR="00B60ABD">
        <w:t xml:space="preserve">volna </w:t>
      </w:r>
      <w:r>
        <w:t>rá visszatérően</w:t>
      </w:r>
      <w:r w:rsidR="00513ABD">
        <w:t xml:space="preserve">. </w:t>
      </w:r>
      <w:r w:rsidR="00974D32">
        <w:t>Egy alkalommal</w:t>
      </w:r>
      <w:r w:rsidR="00450F9C">
        <w:t xml:space="preserve"> például így fogalmazott: </w:t>
      </w:r>
      <w:r w:rsidR="00513ABD">
        <w:t>„</w:t>
      </w:r>
      <w:proofErr w:type="gramStart"/>
      <w:r w:rsidR="006851AF" w:rsidRPr="00DB6653">
        <w:t>A</w:t>
      </w:r>
      <w:proofErr w:type="gramEnd"/>
      <w:r w:rsidR="006851AF" w:rsidRPr="00DB6653">
        <w:t xml:space="preserve"> léghiány, ami a jelen színházát fojtogatja</w:t>
      </w:r>
      <w:r w:rsidR="006851AF">
        <w:t xml:space="preserve"> […]</w:t>
      </w:r>
      <w:r w:rsidR="006851AF" w:rsidRPr="00DB6653">
        <w:t>: a szakrális közeg eltűnése</w:t>
      </w:r>
      <w:r w:rsidR="006851AF">
        <w:t xml:space="preserve">. […] </w:t>
      </w:r>
      <w:r w:rsidR="00513ABD">
        <w:t xml:space="preserve">Úgy vélem, nem követek el </w:t>
      </w:r>
      <w:proofErr w:type="gramStart"/>
      <w:r w:rsidR="00513ABD">
        <w:t>blaszfémiát</w:t>
      </w:r>
      <w:proofErr w:type="gramEnd"/>
      <w:r w:rsidR="00513ABD">
        <w:t>, ha ez esetben a szentmise cselekményére utalok</w:t>
      </w:r>
      <w:r w:rsidR="0056543D">
        <w:t>.</w:t>
      </w:r>
      <w:r w:rsidR="00513ABD">
        <w:t>” (</w:t>
      </w:r>
      <w:r w:rsidR="00450F9C">
        <w:t>62</w:t>
      </w:r>
      <w:r w:rsidR="006851AF">
        <w:t>1–62</w:t>
      </w:r>
      <w:r w:rsidR="00450F9C">
        <w:t>2)</w:t>
      </w:r>
      <w:r w:rsidR="00513ABD">
        <w:t xml:space="preserve"> Máskor </w:t>
      </w:r>
      <w:r w:rsidR="004E584D">
        <w:t xml:space="preserve">egyenesen </w:t>
      </w:r>
      <w:r w:rsidR="00A2793A">
        <w:t>színház</w:t>
      </w:r>
      <w:r w:rsidR="004E584D">
        <w:t>i</w:t>
      </w:r>
      <w:r w:rsidR="00A2793A">
        <w:t xml:space="preserve"> </w:t>
      </w:r>
      <w:r w:rsidR="00343CF6">
        <w:t>eszménnyé tette:</w:t>
      </w:r>
      <w:r>
        <w:t xml:space="preserve"> </w:t>
      </w:r>
      <w:r w:rsidR="0038461B" w:rsidRPr="00BD1E0B">
        <w:t xml:space="preserve">„Ha </w:t>
      </w:r>
      <w:r w:rsidR="0038461B">
        <w:t>[…]</w:t>
      </w:r>
      <w:r w:rsidR="0038461B" w:rsidRPr="00BD1E0B">
        <w:t xml:space="preserve"> egy valóban új színházra gondolok: mi</w:t>
      </w:r>
      <w:r w:rsidR="0038461B">
        <w:t>ntaképem a katolikus szentmise.”</w:t>
      </w:r>
      <w:r w:rsidR="0038461B" w:rsidRPr="00CE1BE6">
        <w:rPr>
          <w:vertAlign w:val="superscript"/>
        </w:rPr>
        <w:footnoteReference w:id="4"/>
      </w:r>
      <w:r w:rsidR="00513ABD">
        <w:t xml:space="preserve"> </w:t>
      </w:r>
      <w:r w:rsidR="00F33857">
        <w:t xml:space="preserve">A szentmise azért válhatott </w:t>
      </w:r>
      <w:r w:rsidR="006C733E">
        <w:t>olyan</w:t>
      </w:r>
      <w:r w:rsidR="00F33857">
        <w:t xml:space="preserve"> viszonyítási ponttá, amely révén a művészetet értelmezni lehet, </w:t>
      </w:r>
      <w:r w:rsidR="00D77366">
        <w:t xml:space="preserve">mert Pilinszky már korábban is kapcsolatba hozta őket, </w:t>
      </w:r>
      <w:r w:rsidR="00D77366" w:rsidRPr="00DE190C">
        <w:t>amikor</w:t>
      </w:r>
      <w:r w:rsidR="00D77366">
        <w:t xml:space="preserve"> éppen fordítva</w:t>
      </w:r>
      <w:r w:rsidR="00192D1D">
        <w:t xml:space="preserve">, </w:t>
      </w:r>
      <w:r w:rsidR="00DE190C" w:rsidRPr="00DE190C">
        <w:t>a</w:t>
      </w:r>
      <w:r w:rsidR="00192D1D">
        <w:t xml:space="preserve"> művészet termin</w:t>
      </w:r>
      <w:r w:rsidR="00D45DB2">
        <w:t xml:space="preserve">usaiban értelmezte a </w:t>
      </w:r>
      <w:proofErr w:type="gramStart"/>
      <w:r w:rsidR="00D45DB2">
        <w:t>liturgiát</w:t>
      </w:r>
      <w:proofErr w:type="gramEnd"/>
      <w:r w:rsidR="00D45DB2">
        <w:t xml:space="preserve">, </w:t>
      </w:r>
      <w:r w:rsidR="00765512">
        <w:t>mint</w:t>
      </w:r>
      <w:r w:rsidR="00D45DB2">
        <w:t xml:space="preserve"> </w:t>
      </w:r>
      <w:r w:rsidR="00192D1D">
        <w:t xml:space="preserve">például </w:t>
      </w:r>
      <w:r w:rsidR="00B43006">
        <w:t xml:space="preserve">a </w:t>
      </w:r>
      <w:r w:rsidR="00B43006" w:rsidRPr="00495766">
        <w:rPr>
          <w:i/>
        </w:rPr>
        <w:t>Szakrális csendélet</w:t>
      </w:r>
      <w:r w:rsidR="00192D1D">
        <w:t xml:space="preserve"> című írásban. </w:t>
      </w:r>
      <w:r w:rsidR="00ED6214" w:rsidRPr="00B6123F">
        <w:t>Ahogy publicisztikájában annyiszor, a kiindulópont itt is egy</w:t>
      </w:r>
      <w:r w:rsidR="00ED6214">
        <w:t xml:space="preserve"> </w:t>
      </w:r>
      <w:r w:rsidR="00265B0E">
        <w:t xml:space="preserve">egyszerű élmény, amelyben a hit egyik titka </w:t>
      </w:r>
      <w:r w:rsidR="00495766">
        <w:t>nyilvánul meg</w:t>
      </w:r>
      <w:r w:rsidR="00265B0E">
        <w:t xml:space="preserve"> </w:t>
      </w:r>
      <w:r w:rsidR="00EC7977">
        <w:t xml:space="preserve">egy </w:t>
      </w:r>
      <w:r w:rsidR="001A320C">
        <w:t>„</w:t>
      </w:r>
      <w:proofErr w:type="gramStart"/>
      <w:r w:rsidR="001A320C">
        <w:t>empirikus</w:t>
      </w:r>
      <w:proofErr w:type="gramEnd"/>
      <w:r w:rsidR="00265B0E">
        <w:t xml:space="preserve"> lény</w:t>
      </w:r>
      <w:r w:rsidR="001A320C">
        <w:t xml:space="preserve">” </w:t>
      </w:r>
      <w:r w:rsidR="00265B0E">
        <w:t>számára</w:t>
      </w:r>
      <w:r w:rsidR="00A97E77">
        <w:t>.</w:t>
      </w:r>
      <w:r w:rsidR="00265B0E">
        <w:t xml:space="preserve"> „</w:t>
      </w:r>
      <w:r w:rsidR="00265B0E" w:rsidRPr="00265B0E">
        <w:t>Vasárnap az esti misét egy mellékoltárhoz szorulva hallgatom. Azon kapom rajta magamat, hogy szemem az üres oltáron pihen – és gyönyörködik benne. Mert ez az oltár egyáltalában nem üres: érezni a drámai és szakrális csendet.</w:t>
      </w:r>
      <w:r w:rsidR="00265B0E">
        <w:t xml:space="preserve">” </w:t>
      </w:r>
      <w:r w:rsidR="00FE4AE7">
        <w:t xml:space="preserve">(261) </w:t>
      </w:r>
      <w:r w:rsidR="00F94FE4">
        <w:t>A</w:t>
      </w:r>
      <w:r w:rsidR="00495766">
        <w:t>z Eucharisztiá</w:t>
      </w:r>
      <w:r w:rsidR="006C733E">
        <w:t>ban való hit és a rá</w:t>
      </w:r>
      <w:r w:rsidR="00495766">
        <w:t xml:space="preserve"> vonatkozó</w:t>
      </w:r>
      <w:r w:rsidR="00F94FE4">
        <w:t xml:space="preserve"> hittani ismeretek nélkül Pilinszky bizony</w:t>
      </w:r>
      <w:r w:rsidR="00DE190C">
        <w:t>ára</w:t>
      </w:r>
      <w:r w:rsidR="00F94FE4">
        <w:t xml:space="preserve"> s</w:t>
      </w:r>
      <w:r w:rsidR="00495766">
        <w:t xml:space="preserve">emmi ilyesmit nem </w:t>
      </w:r>
      <w:r w:rsidR="00495766" w:rsidRPr="0043276C">
        <w:rPr>
          <w:i/>
        </w:rPr>
        <w:t>érzett</w:t>
      </w:r>
      <w:r w:rsidR="00DF5226">
        <w:t xml:space="preserve"> volna. E</w:t>
      </w:r>
      <w:r w:rsidR="0043276C">
        <w:t>zek</w:t>
      </w:r>
      <w:r w:rsidR="001E490E">
        <w:t>ből</w:t>
      </w:r>
      <w:r w:rsidR="0043276C">
        <w:t xml:space="preserve"> </w:t>
      </w:r>
      <w:r w:rsidR="00DF5226">
        <w:t xml:space="preserve">azonban </w:t>
      </w:r>
      <w:r w:rsidR="0043276C">
        <w:t xml:space="preserve">csak </w:t>
      </w:r>
      <w:r w:rsidR="001E7DD2">
        <w:t>azt</w:t>
      </w:r>
      <w:r w:rsidR="001E490E">
        <w:t xml:space="preserve"> tud</w:t>
      </w:r>
      <w:r w:rsidR="001E7DD2">
        <w:t>hatta</w:t>
      </w:r>
      <w:r w:rsidR="0043276C">
        <w:t xml:space="preserve">, hogy </w:t>
      </w:r>
      <w:r w:rsidR="0043276C" w:rsidRPr="00906469">
        <w:rPr>
          <w:i/>
        </w:rPr>
        <w:t>mi</w:t>
      </w:r>
      <w:r w:rsidR="0043276C">
        <w:t xml:space="preserve"> az, amit </w:t>
      </w:r>
      <w:r w:rsidR="0043276C">
        <w:lastRenderedPageBreak/>
        <w:t>az adott pillanatban érzékelt</w:t>
      </w:r>
      <w:r w:rsidR="00DF5226">
        <w:t>, ő</w:t>
      </w:r>
      <w:r w:rsidR="00906469">
        <w:t xml:space="preserve"> azonban </w:t>
      </w:r>
      <w:r w:rsidR="00A97E77">
        <w:t>ezúttal</w:t>
      </w:r>
      <w:r w:rsidR="00906469">
        <w:t xml:space="preserve"> </w:t>
      </w:r>
      <w:r w:rsidR="00447D4F">
        <w:t>arról elmélkedik</w:t>
      </w:r>
      <w:r w:rsidR="00906469">
        <w:t xml:space="preserve">, </w:t>
      </w:r>
      <w:r w:rsidR="0043276C">
        <w:t xml:space="preserve">hogy </w:t>
      </w:r>
      <w:r w:rsidR="0043276C" w:rsidRPr="00906469">
        <w:rPr>
          <w:i/>
        </w:rPr>
        <w:t>miért</w:t>
      </w:r>
      <w:r w:rsidR="0043276C">
        <w:t xml:space="preserve"> </w:t>
      </w:r>
      <w:r w:rsidR="0043276C" w:rsidRPr="00B37CE8">
        <w:t>ér</w:t>
      </w:r>
      <w:r w:rsidR="00906469" w:rsidRPr="00B37CE8">
        <w:t>ezhette</w:t>
      </w:r>
      <w:r w:rsidR="00906469">
        <w:t xml:space="preserve"> </w:t>
      </w:r>
      <w:r w:rsidR="0043276C">
        <w:t>azt, ami az érzéke</w:t>
      </w:r>
      <w:r w:rsidR="00DF5226">
        <w:t>i</w:t>
      </w:r>
      <w:r w:rsidR="0043276C">
        <w:t xml:space="preserve"> elől </w:t>
      </w:r>
      <w:r w:rsidR="00040965">
        <w:t xml:space="preserve">elvileg </w:t>
      </w:r>
      <w:r w:rsidR="0043276C">
        <w:t>akkor is el lett volna rejtve, ha az oltár nem lett volna üres</w:t>
      </w:r>
      <w:r w:rsidR="00DF5226">
        <w:t xml:space="preserve">. </w:t>
      </w:r>
      <w:r w:rsidR="00447D4F">
        <w:t>A</w:t>
      </w:r>
      <w:r w:rsidR="00DF5226">
        <w:t>z érdekli,</w:t>
      </w:r>
      <w:r w:rsidR="00906469">
        <w:t xml:space="preserve"> hogyan </w:t>
      </w:r>
      <w:r w:rsidR="00906469" w:rsidRPr="00567AFC">
        <w:rPr>
          <w:i/>
        </w:rPr>
        <w:t>fejeződik ki</w:t>
      </w:r>
      <w:r w:rsidR="00906469">
        <w:t xml:space="preserve"> mégiscsak az, ami a szent színek alatt rejtőzik, vagy ami</w:t>
      </w:r>
      <w:r w:rsidR="006C733E">
        <w:t xml:space="preserve"> –</w:t>
      </w:r>
      <w:r w:rsidR="00906469">
        <w:t xml:space="preserve"> mi</w:t>
      </w:r>
      <w:r w:rsidR="00447D4F">
        <w:t>ké</w:t>
      </w:r>
      <w:r w:rsidR="00906469">
        <w:t>nt az üres oltáron</w:t>
      </w:r>
      <w:r w:rsidR="006C733E">
        <w:t xml:space="preserve"> –</w:t>
      </w:r>
      <w:r w:rsidR="00906469">
        <w:t xml:space="preserve"> jelen sincsen. </w:t>
      </w:r>
      <w:r w:rsidR="00DF5226">
        <w:t>K</w:t>
      </w:r>
      <w:r w:rsidR="003B3E82">
        <w:t>érdése</w:t>
      </w:r>
      <w:r w:rsidR="00906469">
        <w:t xml:space="preserve"> </w:t>
      </w:r>
      <w:r w:rsidR="003B3E82">
        <w:t xml:space="preserve">magára a kifejezésre irányul. Sem itt, sem máshol nem foglalkozik azzal, hogyan lehet </w:t>
      </w:r>
      <w:r w:rsidR="00567AFC">
        <w:t xml:space="preserve">a kenyér és a bor </w:t>
      </w:r>
      <w:r w:rsidR="003B3E82">
        <w:t xml:space="preserve">Krisztus teste és vére, mint ahogy azzal sem, hogy milyen </w:t>
      </w:r>
      <w:r w:rsidR="00567AFC">
        <w:t>lelki folyamatok kísérik az ebben való</w:t>
      </w:r>
      <w:r w:rsidR="003B3E82">
        <w:t xml:space="preserve"> hit</w:t>
      </w:r>
      <w:r w:rsidR="00567AFC">
        <w:t xml:space="preserve">et. Érdeklődése </w:t>
      </w:r>
      <w:r w:rsidR="00447D4F">
        <w:t xml:space="preserve">nem dogmatikai vagy pszichológiai, hanem </w:t>
      </w:r>
      <w:r w:rsidR="00567AFC">
        <w:t>esztétikai</w:t>
      </w:r>
      <w:r w:rsidR="00447D4F">
        <w:t xml:space="preserve">: </w:t>
      </w:r>
      <w:r w:rsidR="007F60D3">
        <w:t>a</w:t>
      </w:r>
      <w:r w:rsidR="00B81B93">
        <w:t>rra</w:t>
      </w:r>
      <w:r w:rsidR="007F60D3">
        <w:t xml:space="preserve"> a </w:t>
      </w:r>
      <w:proofErr w:type="gramStart"/>
      <w:r w:rsidR="007F60D3">
        <w:t>kvázi</w:t>
      </w:r>
      <w:proofErr w:type="gramEnd"/>
      <w:r w:rsidR="007F60D3">
        <w:t xml:space="preserve"> empirikus tapasztalat</w:t>
      </w:r>
      <w:r w:rsidR="00B81B93">
        <w:t>ra irányul</w:t>
      </w:r>
      <w:r w:rsidR="007F60D3">
        <w:t xml:space="preserve">, hogy </w:t>
      </w:r>
      <w:r w:rsidR="00B81B93">
        <w:t xml:space="preserve">nemcsak tudjuk, hogy </w:t>
      </w:r>
      <w:r w:rsidR="004D21F3">
        <w:t xml:space="preserve">Krisztus teste és vére van </w:t>
      </w:r>
      <w:r w:rsidR="00194DF6">
        <w:t>az oltáron</w:t>
      </w:r>
      <w:r w:rsidR="004D21F3">
        <w:t xml:space="preserve">, </w:t>
      </w:r>
      <w:r w:rsidR="00B81B93">
        <w:t xml:space="preserve">hanem </w:t>
      </w:r>
      <w:r w:rsidR="004D21F3">
        <w:t xml:space="preserve">ez </w:t>
      </w:r>
      <w:r w:rsidR="003F451B">
        <w:t>érezhetően</w:t>
      </w:r>
      <w:r w:rsidR="00B81B93">
        <w:t xml:space="preserve"> meg is nyilvánul</w:t>
      </w:r>
      <w:r w:rsidR="003F451B">
        <w:t xml:space="preserve"> számunkra</w:t>
      </w:r>
      <w:r w:rsidR="002B4AF3">
        <w:t>.</w:t>
      </w:r>
    </w:p>
    <w:p w14:paraId="1026BCC0" w14:textId="0936EF23" w:rsidR="00E67293" w:rsidRDefault="00B81B93" w:rsidP="000318F9">
      <w:pPr>
        <w:pStyle w:val="Szvegtrzsbehzssal3"/>
      </w:pPr>
      <w:r>
        <w:t xml:space="preserve">Az esztétikai kérdésfeltevés </w:t>
      </w:r>
      <w:r w:rsidR="00974E16" w:rsidRPr="00B6123F">
        <w:t xml:space="preserve">a </w:t>
      </w:r>
      <w:r w:rsidR="00ED6214" w:rsidRPr="00B6123F">
        <w:t>vasárnap esti</w:t>
      </w:r>
      <w:r w:rsidR="00ED6214" w:rsidRPr="00ED6214">
        <w:t xml:space="preserve"> </w:t>
      </w:r>
      <w:r w:rsidR="00974E16">
        <w:t>szakrális élmény</w:t>
      </w:r>
      <w:r>
        <w:t>től</w:t>
      </w:r>
      <w:r w:rsidR="00974E16">
        <w:t xml:space="preserve"> a művészi élmény titkához </w:t>
      </w:r>
      <w:r w:rsidR="00930C88">
        <w:t>irányít</w:t>
      </w:r>
      <w:r w:rsidR="00853F5E">
        <w:t>ja Pilinszkyt</w:t>
      </w:r>
      <w:r w:rsidR="009F36A1">
        <w:t xml:space="preserve">. Ahhoz azonban, hogy </w:t>
      </w:r>
      <w:r w:rsidR="002B4AF3">
        <w:t xml:space="preserve">az </w:t>
      </w:r>
      <w:r w:rsidR="009F36A1">
        <w:t>Euchariszti</w:t>
      </w:r>
      <w:r w:rsidR="00EF564E">
        <w:t xml:space="preserve">át </w:t>
      </w:r>
      <w:r w:rsidR="009F36A1">
        <w:t xml:space="preserve">a művészet felől </w:t>
      </w:r>
      <w:r w:rsidR="00EF564E">
        <w:t xml:space="preserve">közelíthesse meg, </w:t>
      </w:r>
      <w:r w:rsidR="002F1212" w:rsidRPr="006430E9">
        <w:rPr>
          <w:i/>
        </w:rPr>
        <w:t>tág értelemben</w:t>
      </w:r>
      <w:r w:rsidR="002F1212">
        <w:t xml:space="preserve"> kell vennie. Úgy is mondhatjuk, </w:t>
      </w:r>
      <w:r w:rsidR="00742C8E">
        <w:t xml:space="preserve">az </w:t>
      </w:r>
      <w:r w:rsidR="00B6123F">
        <w:t>O</w:t>
      </w:r>
      <w:r w:rsidR="006E2CDA">
        <w:t xml:space="preserve">ltáriszentséget </w:t>
      </w:r>
      <w:r w:rsidR="00EF564E">
        <w:t>az oltár</w:t>
      </w:r>
      <w:r w:rsidR="002F1212">
        <w:t>ral</w:t>
      </w:r>
      <w:r w:rsidR="00742C8E">
        <w:t xml:space="preserve"> </w:t>
      </w:r>
      <w:r w:rsidR="002F1212">
        <w:t>és a</w:t>
      </w:r>
      <w:r w:rsidR="002B4AF3">
        <w:t xml:space="preserve"> kör</w:t>
      </w:r>
      <w:r w:rsidR="003F451B">
        <w:t>ül</w:t>
      </w:r>
      <w:r w:rsidR="002B4AF3">
        <w:t>ötte zajló</w:t>
      </w:r>
      <w:r w:rsidR="005C15B1">
        <w:t xml:space="preserve"> </w:t>
      </w:r>
      <w:proofErr w:type="gramStart"/>
      <w:r w:rsidR="005C15B1">
        <w:t>liturgiával</w:t>
      </w:r>
      <w:proofErr w:type="gramEnd"/>
      <w:r w:rsidR="005C15B1">
        <w:t xml:space="preserve"> </w:t>
      </w:r>
      <w:r w:rsidR="00742C8E">
        <w:t>együtt</w:t>
      </w:r>
      <w:r w:rsidR="002F1212">
        <w:t xml:space="preserve"> kell szemlélnie</w:t>
      </w:r>
      <w:r w:rsidR="00742C8E">
        <w:t xml:space="preserve">. </w:t>
      </w:r>
      <w:r w:rsidR="005C15B1">
        <w:t>Hiszen a bort a hívek többnyire nem is látják, és még a felmutatott ostyának is alig van láttató ereje. Ezek a színek önmagukban inkább elrejtik, mint megnyilvánít</w:t>
      </w:r>
      <w:r w:rsidR="00B37CE8">
        <w:t xml:space="preserve">ják a szentet. A </w:t>
      </w:r>
      <w:proofErr w:type="gramStart"/>
      <w:r w:rsidR="00B37CE8">
        <w:t>liturgia</w:t>
      </w:r>
      <w:proofErr w:type="gramEnd"/>
      <w:r w:rsidR="00B37CE8">
        <w:t xml:space="preserve"> egésze</w:t>
      </w:r>
      <w:r w:rsidR="005C15B1">
        <w:t xml:space="preserve"> viszont</w:t>
      </w:r>
      <w:r w:rsidR="00397699">
        <w:t xml:space="preserve"> </w:t>
      </w:r>
      <w:r w:rsidR="00B37CE8">
        <w:t>az érzéke</w:t>
      </w:r>
      <w:r w:rsidR="00397699">
        <w:t>ket is megszólítja</w:t>
      </w:r>
      <w:r w:rsidR="00E736EB">
        <w:t>,</w:t>
      </w:r>
      <w:r w:rsidR="00397699">
        <w:t xml:space="preserve"> </w:t>
      </w:r>
      <w:r w:rsidR="00F20B97">
        <w:t xml:space="preserve">és </w:t>
      </w:r>
      <w:r w:rsidR="003F451B">
        <w:t>így</w:t>
      </w:r>
      <w:r w:rsidR="00397699">
        <w:t xml:space="preserve"> </w:t>
      </w:r>
      <w:r w:rsidR="006D0D15">
        <w:t>esztétikai dimenzióba helyezi</w:t>
      </w:r>
      <w:r w:rsidR="003F451B">
        <w:t xml:space="preserve"> a</w:t>
      </w:r>
      <w:r w:rsidR="00BF3F3C">
        <w:t>z Oltáriszentséget</w:t>
      </w:r>
      <w:r w:rsidR="003F451B">
        <w:t>.</w:t>
      </w:r>
      <w:r w:rsidR="00E67293">
        <w:t xml:space="preserve"> </w:t>
      </w:r>
      <w:r w:rsidR="00397699">
        <w:t xml:space="preserve">Pilinszky azonban nemcsak </w:t>
      </w:r>
      <w:r w:rsidR="003F451B">
        <w:t xml:space="preserve">annyit tesz, hogy </w:t>
      </w:r>
      <w:r w:rsidR="00397699">
        <w:t xml:space="preserve">a </w:t>
      </w:r>
      <w:proofErr w:type="gramStart"/>
      <w:r w:rsidR="00397699">
        <w:t>liturgia</w:t>
      </w:r>
      <w:proofErr w:type="gramEnd"/>
      <w:r w:rsidR="00397699">
        <w:t xml:space="preserve"> </w:t>
      </w:r>
      <w:r w:rsidR="00397699" w:rsidRPr="00F20C2C">
        <w:t>jelen idejű</w:t>
      </w:r>
      <w:r w:rsidR="00397699">
        <w:t xml:space="preserve"> horizontjába ágyazza, hanem szorosan a 2000 évvel ezelőtti húsvéti eseményekhez is kapcsolja</w:t>
      </w:r>
      <w:r w:rsidR="00281062" w:rsidRPr="00281062">
        <w:t xml:space="preserve"> </w:t>
      </w:r>
      <w:r w:rsidR="00281062">
        <w:t>az Eucharisztiát</w:t>
      </w:r>
      <w:r w:rsidR="00E736EB">
        <w:t>,</w:t>
      </w:r>
      <w:r w:rsidR="00397699">
        <w:t xml:space="preserve"> és ezzel egy másik szempontból is a művészethez és </w:t>
      </w:r>
      <w:r w:rsidR="00E67293">
        <w:t>kitüntetetten</w:t>
      </w:r>
      <w:r w:rsidR="00397699">
        <w:t xml:space="preserve"> a színházhoz közelíti</w:t>
      </w:r>
      <w:r w:rsidR="00706A30">
        <w:t>.</w:t>
      </w:r>
      <w:r w:rsidR="00F20C2C">
        <w:t xml:space="preserve"> </w:t>
      </w:r>
      <w:r w:rsidR="00853F5E">
        <w:t>S</w:t>
      </w:r>
      <w:r w:rsidR="001E490E">
        <w:t xml:space="preserve">zámára </w:t>
      </w:r>
      <w:r w:rsidR="003A0B2C">
        <w:t>a s</w:t>
      </w:r>
      <w:r w:rsidR="00944E95">
        <w:t>zentmise</w:t>
      </w:r>
      <w:r w:rsidR="00853F5E">
        <w:t xml:space="preserve"> az utolsó vacsorát </w:t>
      </w:r>
      <w:r w:rsidR="00467DD6">
        <w:t xml:space="preserve">és </w:t>
      </w:r>
      <w:r w:rsidR="00706A30">
        <w:t>legalább ennyire</w:t>
      </w:r>
      <w:r w:rsidR="002B4AF3">
        <w:t xml:space="preserve"> </w:t>
      </w:r>
      <w:r w:rsidR="00944E95">
        <w:t xml:space="preserve">a keresztáldozatot idézi meg. </w:t>
      </w:r>
      <w:r w:rsidR="001E490E">
        <w:t>Ezért lesz az oltár csendje nemcsak szakrális, de drámai is</w:t>
      </w:r>
      <w:r w:rsidR="00040965">
        <w:t>.</w:t>
      </w:r>
      <w:r w:rsidR="001E490E">
        <w:t xml:space="preserve"> </w:t>
      </w:r>
      <w:r w:rsidR="00944E95">
        <w:t>„</w:t>
      </w:r>
      <w:r w:rsidR="00944E95" w:rsidRPr="00944E95">
        <w:t>Tudjuk jól, az játszódik itt le, ami a Golgotán</w:t>
      </w:r>
      <w:r w:rsidR="00A32D2A">
        <w:t xml:space="preserve">. </w:t>
      </w:r>
      <w:r w:rsidR="00944E95">
        <w:t>[</w:t>
      </w:r>
      <w:r w:rsidR="00A32D2A">
        <w:t>… Az</w:t>
      </w:r>
      <w:r w:rsidR="00944E95">
        <w:t xml:space="preserve">] </w:t>
      </w:r>
      <w:r w:rsidR="00944E95" w:rsidRPr="00944E95">
        <w:t>oltárterítő</w:t>
      </w:r>
      <w:r w:rsidR="00944E95">
        <w:t xml:space="preserve"> […]</w:t>
      </w:r>
      <w:r w:rsidR="00944E95" w:rsidRPr="00944E95">
        <w:t xml:space="preserve"> egyszerre abrosz és halotti lepel, ahogy az oltár is egyszerre asztal és koporsó</w:t>
      </w:r>
      <w:r w:rsidR="00944E95">
        <w:t xml:space="preserve">” </w:t>
      </w:r>
      <w:r w:rsidR="001E490E">
        <w:t>(261)</w:t>
      </w:r>
      <w:r w:rsidR="00E44E1A">
        <w:t>.</w:t>
      </w:r>
    </w:p>
    <w:p w14:paraId="546D5A9E" w14:textId="40EBE083" w:rsidR="000318F9" w:rsidRDefault="00E67293" w:rsidP="00E67293">
      <w:pPr>
        <w:pStyle w:val="Szvegtrzsbehzssal3"/>
      </w:pPr>
      <w:r>
        <w:t xml:space="preserve">Az </w:t>
      </w:r>
      <w:r w:rsidR="00D17D0A">
        <w:t>e</w:t>
      </w:r>
      <w:r>
        <w:t>uchariszti</w:t>
      </w:r>
      <w:r w:rsidR="00B6123F">
        <w:t xml:space="preserve">kus </w:t>
      </w:r>
      <w:proofErr w:type="gramStart"/>
      <w:r w:rsidR="00B6123F">
        <w:t>liturgia</w:t>
      </w:r>
      <w:proofErr w:type="gramEnd"/>
      <w:r>
        <w:t xml:space="preserve"> és Krisztus húsvétja közötti kapcsolat hangsúlyozásával </w:t>
      </w:r>
      <w:r w:rsidR="000318F9">
        <w:t xml:space="preserve">Pilinszky az </w:t>
      </w:r>
      <w:proofErr w:type="spellStart"/>
      <w:r w:rsidR="000318F9">
        <w:t>Odo</w:t>
      </w:r>
      <w:proofErr w:type="spellEnd"/>
      <w:r w:rsidR="000318F9">
        <w:t xml:space="preserve"> </w:t>
      </w:r>
      <w:proofErr w:type="spellStart"/>
      <w:r w:rsidR="000318F9">
        <w:t>Casel</w:t>
      </w:r>
      <w:proofErr w:type="spellEnd"/>
      <w:r w:rsidR="000318F9">
        <w:t xml:space="preserve"> nevével fémjelzett </w:t>
      </w:r>
      <w:r w:rsidR="00E731FE">
        <w:t>teológiához</w:t>
      </w:r>
      <w:r w:rsidR="000318F9">
        <w:t xml:space="preserve"> csatlakozik. </w:t>
      </w:r>
      <w:proofErr w:type="spellStart"/>
      <w:r w:rsidR="000318F9">
        <w:t>Casel</w:t>
      </w:r>
      <w:proofErr w:type="spellEnd"/>
      <w:r w:rsidR="000318F9">
        <w:t xml:space="preserve"> már néhány évtizeddel korábban megkísérelte „előtérbe állítani magának az üdv-eseménynek a jelenlétét a szentségekben és azok </w:t>
      </w:r>
      <w:proofErr w:type="gramStart"/>
      <w:r w:rsidR="000318F9">
        <w:t>liturgikus</w:t>
      </w:r>
      <w:proofErr w:type="gramEnd"/>
      <w:r w:rsidR="000318F9">
        <w:t xml:space="preserve"> megvalósulásában. Számára a szentségek lényegileg és tisztára »misztériumok«, szent cselekmények, amelyek során az, aki jelen van, saját </w:t>
      </w:r>
      <w:r w:rsidR="000318F9" w:rsidRPr="00DC0D44">
        <w:rPr>
          <w:szCs w:val="24"/>
        </w:rPr>
        <w:t xml:space="preserve">maga is valóságosan részt vehet </w:t>
      </w:r>
      <w:proofErr w:type="gramStart"/>
      <w:r w:rsidR="000318F9" w:rsidRPr="00DC0D44">
        <w:rPr>
          <w:szCs w:val="24"/>
        </w:rPr>
        <w:t>Jézus üdvözítő</w:t>
      </w:r>
      <w:proofErr w:type="gramEnd"/>
      <w:r w:rsidR="000318F9" w:rsidRPr="00DC0D44">
        <w:rPr>
          <w:szCs w:val="24"/>
        </w:rPr>
        <w:t xml:space="preserve"> művében, ami a liturgiában megjelenül.”</w:t>
      </w:r>
      <w:r w:rsidR="000318F9" w:rsidRPr="00DC0D44">
        <w:rPr>
          <w:rStyle w:val="Lbjegyzet-hivatkozs"/>
          <w:szCs w:val="24"/>
        </w:rPr>
        <w:footnoteReference w:id="5"/>
      </w:r>
      <w:r w:rsidR="000318F9" w:rsidRPr="00DC0D44">
        <w:rPr>
          <w:szCs w:val="24"/>
        </w:rPr>
        <w:t xml:space="preserve"> </w:t>
      </w:r>
      <w:proofErr w:type="spellStart"/>
      <w:r w:rsidR="000318F9" w:rsidRPr="00DC0D44">
        <w:rPr>
          <w:szCs w:val="24"/>
        </w:rPr>
        <w:t>Casel</w:t>
      </w:r>
      <w:proofErr w:type="spellEnd"/>
      <w:r w:rsidR="000318F9" w:rsidRPr="00DC0D44">
        <w:rPr>
          <w:szCs w:val="24"/>
        </w:rPr>
        <w:t xml:space="preserve"> szerint </w:t>
      </w:r>
      <w:r w:rsidR="00DE190C">
        <w:rPr>
          <w:szCs w:val="24"/>
        </w:rPr>
        <w:t>„</w:t>
      </w:r>
      <w:r w:rsidR="000318F9" w:rsidRPr="00DC0D44">
        <w:rPr>
          <w:szCs w:val="24"/>
        </w:rPr>
        <w:t xml:space="preserve">az isteni élet valamiképpen ténylegesen </w:t>
      </w:r>
      <w:proofErr w:type="spellStart"/>
      <w:r w:rsidR="000318F9" w:rsidRPr="00DC0D44">
        <w:rPr>
          <w:szCs w:val="24"/>
        </w:rPr>
        <w:t>leidéződik</w:t>
      </w:r>
      <w:proofErr w:type="spellEnd"/>
      <w:r w:rsidR="000318F9" w:rsidRPr="00DC0D44">
        <w:rPr>
          <w:szCs w:val="24"/>
        </w:rPr>
        <w:t xml:space="preserve"> az ünneplők körébe. Az ünnep nem puszta emlékezés, hanem </w:t>
      </w:r>
      <w:r w:rsidR="000318F9" w:rsidRPr="00DC0D44">
        <w:rPr>
          <w:i/>
          <w:szCs w:val="24"/>
        </w:rPr>
        <w:t>jelenlét</w:t>
      </w:r>
      <w:r w:rsidR="000318F9" w:rsidRPr="00DC0D44">
        <w:rPr>
          <w:szCs w:val="24"/>
        </w:rPr>
        <w:t>. Az istenség megjelenik az ünnepi szertartáson, látható módon, vagy tevékenysége által érzékelhetően. […</w:t>
      </w:r>
      <w:r w:rsidR="00311930" w:rsidRPr="00DC0D44">
        <w:rPr>
          <w:szCs w:val="24"/>
        </w:rPr>
        <w:t xml:space="preserve">] </w:t>
      </w:r>
      <w:r w:rsidR="000318F9" w:rsidRPr="00DC0D44">
        <w:rPr>
          <w:szCs w:val="24"/>
        </w:rPr>
        <w:t xml:space="preserve">Amit </w:t>
      </w:r>
      <w:r w:rsidR="00311930" w:rsidRPr="00DC0D44">
        <w:rPr>
          <w:szCs w:val="24"/>
        </w:rPr>
        <w:t xml:space="preserve">[az ünneplők] </w:t>
      </w:r>
      <w:r w:rsidR="000318F9" w:rsidRPr="00DC0D44">
        <w:rPr>
          <w:szCs w:val="24"/>
        </w:rPr>
        <w:t xml:space="preserve">végrehajtanak a kultuszban, </w:t>
      </w:r>
      <w:r w:rsidR="00DE190C">
        <w:rPr>
          <w:szCs w:val="24"/>
        </w:rPr>
        <w:t xml:space="preserve">[…] </w:t>
      </w:r>
      <w:r w:rsidR="000318F9" w:rsidRPr="00DC0D44">
        <w:rPr>
          <w:szCs w:val="24"/>
        </w:rPr>
        <w:t xml:space="preserve">az Isten cselekedetének utánzása, </w:t>
      </w:r>
      <w:r w:rsidR="00DE190C">
        <w:rPr>
          <w:szCs w:val="24"/>
        </w:rPr>
        <w:t xml:space="preserve">[…] </w:t>
      </w:r>
      <w:r w:rsidR="000318F9" w:rsidRPr="00DC0D44">
        <w:rPr>
          <w:szCs w:val="24"/>
        </w:rPr>
        <w:t>isteni színjáték.</w:t>
      </w:r>
      <w:r w:rsidR="00311930" w:rsidRPr="00DC0D44">
        <w:rPr>
          <w:szCs w:val="24"/>
        </w:rPr>
        <w:t>”</w:t>
      </w:r>
      <w:r w:rsidR="000318F9" w:rsidRPr="00DC0D44">
        <w:rPr>
          <w:rStyle w:val="Lbjegyzet-hivatkozs"/>
          <w:szCs w:val="24"/>
        </w:rPr>
        <w:footnoteReference w:id="6"/>
      </w:r>
    </w:p>
    <w:p w14:paraId="0DD0A0D1" w14:textId="6CB1FD1D" w:rsidR="000318F9" w:rsidRDefault="00DE190C" w:rsidP="000318F9">
      <w:pPr>
        <w:pStyle w:val="Szvegtrzsbehzssal3"/>
      </w:pPr>
      <w:r w:rsidRPr="00CE1BE6">
        <w:lastRenderedPageBreak/>
        <w:t>Pilinszky</w:t>
      </w:r>
      <w:r>
        <w:t>t</w:t>
      </w:r>
      <w:r w:rsidRPr="00CE1BE6">
        <w:t xml:space="preserve"> </w:t>
      </w:r>
      <w:r w:rsidR="000318F9">
        <w:t xml:space="preserve">bizonyára esztétikai látásmódja vezette közel ehhez a felfogáshoz. Csak ennek talaján válhatott </w:t>
      </w:r>
      <w:r w:rsidR="00311930">
        <w:t xml:space="preserve">az </w:t>
      </w:r>
      <w:r w:rsidR="00B6123F">
        <w:t xml:space="preserve">eucharisztikus </w:t>
      </w:r>
      <w:proofErr w:type="gramStart"/>
      <w:r w:rsidR="00B6123F">
        <w:t>liturgia</w:t>
      </w:r>
      <w:proofErr w:type="gramEnd"/>
      <w:r w:rsidR="00B6123F">
        <w:t xml:space="preserve"> </w:t>
      </w:r>
      <w:r w:rsidR="000318F9">
        <w:t xml:space="preserve">a szakrális színház eszményévé. Innen nézve ugyanis a szentmise az </w:t>
      </w:r>
      <w:proofErr w:type="gramStart"/>
      <w:r w:rsidR="000318F9">
        <w:t>abszurd</w:t>
      </w:r>
      <w:proofErr w:type="gramEnd"/>
      <w:r w:rsidR="000318F9">
        <w:t xml:space="preserve"> és a naturalista színház erényeit</w:t>
      </w:r>
      <w:r w:rsidR="000318F9" w:rsidRPr="006C56F8">
        <w:t xml:space="preserve"> </w:t>
      </w:r>
      <w:r w:rsidR="000318F9">
        <w:t>ötvözi: egyrészt itt és most történik, másrészt meg is jelenít valami</w:t>
      </w:r>
      <w:r w:rsidR="00D512D6">
        <w:t>t, ami máshol történt</w:t>
      </w:r>
      <w:r w:rsidR="000318F9">
        <w:t>. Az átváltoztatás Krisztus valóságos jelenlétét eredményezi az oltár „szí</w:t>
      </w:r>
      <w:r w:rsidR="003A125A">
        <w:t>n</w:t>
      </w:r>
      <w:r w:rsidR="000318F9">
        <w:t>padán”, ugyanakkor</w:t>
      </w:r>
      <w:r w:rsidR="00C20F68" w:rsidRPr="00C20F68">
        <w:t xml:space="preserve"> </w:t>
      </w:r>
      <w:r w:rsidR="00C20F68">
        <w:t>a szentmise</w:t>
      </w:r>
      <w:r w:rsidR="006430E9">
        <w:t>,</w:t>
      </w:r>
      <w:r w:rsidR="000318F9">
        <w:t xml:space="preserve"> mivel </w:t>
      </w:r>
      <w:r w:rsidR="00D512D6">
        <w:t xml:space="preserve">korábbi eseményeket </w:t>
      </w:r>
      <w:r w:rsidR="00B6123F">
        <w:t>tesz jelenvalóvá</w:t>
      </w:r>
      <w:r w:rsidR="000318F9">
        <w:t xml:space="preserve">, </w:t>
      </w:r>
      <w:r w:rsidR="00A90D63">
        <w:t>nem merül ki egyetlen történésben, hanem történetté is terebélyesedik</w:t>
      </w:r>
      <w:r w:rsidR="006430E9">
        <w:t>.</w:t>
      </w:r>
      <w:r w:rsidR="00A90D63">
        <w:t xml:space="preserve"> </w:t>
      </w:r>
      <w:r w:rsidR="006430E9">
        <w:t>A</w:t>
      </w:r>
      <w:r w:rsidR="000318F9">
        <w:t xml:space="preserve"> neki megfeleltethető mondat nemcsak az </w:t>
      </w:r>
      <w:r w:rsidR="00A90D63">
        <w:t>„</w:t>
      </w:r>
      <w:r w:rsidR="000318F9">
        <w:t>állítmány vertikálisából</w:t>
      </w:r>
      <w:r w:rsidR="00A90D63">
        <w:t>”</w:t>
      </w:r>
      <w:r w:rsidR="000318F9">
        <w:t xml:space="preserve"> áll, hanem</w:t>
      </w:r>
      <w:r w:rsidR="00A90D63">
        <w:t xml:space="preserve"> a „jelzők lapályán” is kibomlik.</w:t>
      </w:r>
    </w:p>
    <w:p w14:paraId="572F5480" w14:textId="10416099" w:rsidR="00CD7EF4" w:rsidRPr="009234B8" w:rsidRDefault="00864292" w:rsidP="009E589A">
      <w:pPr>
        <w:pStyle w:val="Szvegtrzsbehzssal3"/>
      </w:pPr>
      <w:r>
        <w:t xml:space="preserve">Amikor Pilinszky </w:t>
      </w:r>
      <w:r w:rsidR="00EC0974">
        <w:t>a</w:t>
      </w:r>
      <w:r w:rsidR="00ED6214">
        <w:t xml:space="preserve"> </w:t>
      </w:r>
      <w:r w:rsidR="00ED6214" w:rsidRPr="00B6123F">
        <w:t>mindenkori</w:t>
      </w:r>
      <w:r w:rsidR="00EC0974">
        <w:t xml:space="preserve"> jelen </w:t>
      </w:r>
      <w:proofErr w:type="gramStart"/>
      <w:r w:rsidR="00EC0974">
        <w:t>liturgiájába</w:t>
      </w:r>
      <w:proofErr w:type="gramEnd"/>
      <w:r w:rsidR="00EC0974">
        <w:t xml:space="preserve"> ágyaz</w:t>
      </w:r>
      <w:r>
        <w:t>za</w:t>
      </w:r>
      <w:r w:rsidR="003A125A">
        <w:t>,</w:t>
      </w:r>
      <w:r w:rsidR="00EC0974">
        <w:t xml:space="preserve"> </w:t>
      </w:r>
      <w:r w:rsidR="00F56DC3">
        <w:t>ugyanakkor</w:t>
      </w:r>
      <w:r w:rsidR="00EC0974">
        <w:t xml:space="preserve"> az egykori húsvétra </w:t>
      </w:r>
      <w:r w:rsidR="00F56DC3">
        <w:t xml:space="preserve">is </w:t>
      </w:r>
      <w:r w:rsidR="00EC0974">
        <w:t>vonatkoz</w:t>
      </w:r>
      <w:r>
        <w:t>tatja, a művészettel hozza kapcsolatba az Eucharisztiát.</w:t>
      </w:r>
      <w:r w:rsidR="00C36230">
        <w:t xml:space="preserve"> </w:t>
      </w:r>
      <w:r w:rsidR="00192D1D">
        <w:t>Aki ugyanis részt vesz</w:t>
      </w:r>
      <w:r w:rsidR="00E736EB" w:rsidRPr="009234B8">
        <w:t xml:space="preserve"> a szentmisén </w:t>
      </w:r>
      <w:r w:rsidR="00E736EB" w:rsidRPr="009234B8">
        <w:sym w:font="Symbol" w:char="F02D"/>
      </w:r>
      <w:r w:rsidR="00E736EB" w:rsidRPr="009234B8">
        <w:t xml:space="preserve"> am</w:t>
      </w:r>
      <w:r w:rsidR="00CD7EF4" w:rsidRPr="009234B8">
        <w:t>ely</w:t>
      </w:r>
      <w:r w:rsidR="00E736EB" w:rsidRPr="009234B8">
        <w:t xml:space="preserve"> „nem ima, még csak nem is közös imádság, hanem lakoma, közös cselekedet, részvétel a Fiú áldozatában” (613) </w:t>
      </w:r>
      <w:r w:rsidR="00E736EB" w:rsidRPr="009234B8">
        <w:sym w:font="Symbol" w:char="F02D"/>
      </w:r>
      <w:r w:rsidR="00F56DC3">
        <w:t>, nem egyszerűen kilép a jelen</w:t>
      </w:r>
      <w:r w:rsidR="00E736EB" w:rsidRPr="009234B8">
        <w:t xml:space="preserve">ből, hogy így a máshol megtörtént események szereplőjévé váljon, hanem </w:t>
      </w:r>
      <w:r w:rsidR="00CD7EF4" w:rsidRPr="009234B8">
        <w:t xml:space="preserve">az egyház </w:t>
      </w:r>
      <w:r w:rsidR="00E736EB" w:rsidRPr="009234B8">
        <w:t>szolgálata által</w:t>
      </w:r>
      <w:r w:rsidR="00C12A49">
        <w:t>,</w:t>
      </w:r>
      <w:r w:rsidR="00E736EB" w:rsidRPr="009234B8">
        <w:t xml:space="preserve"> az </w:t>
      </w:r>
      <w:r w:rsidR="00E736EB" w:rsidRPr="009234B8">
        <w:rPr>
          <w:i/>
        </w:rPr>
        <w:t>itt</w:t>
      </w:r>
      <w:r w:rsidR="00E736EB" w:rsidRPr="009234B8">
        <w:t xml:space="preserve"> és a </w:t>
      </w:r>
      <w:r w:rsidR="00E736EB" w:rsidRPr="009234B8">
        <w:rPr>
          <w:i/>
        </w:rPr>
        <w:t>most</w:t>
      </w:r>
      <w:r w:rsidR="00E736EB" w:rsidRPr="009234B8">
        <w:t xml:space="preserve"> közegében, mégpedig az anyagi dimenzió közvetítésével</w:t>
      </w:r>
      <w:r w:rsidR="00C12A49" w:rsidRPr="00C12A49">
        <w:t xml:space="preserve"> </w:t>
      </w:r>
      <w:r w:rsidR="00C12A49" w:rsidRPr="009234B8">
        <w:t>teszi ezt</w:t>
      </w:r>
      <w:r w:rsidR="00E736EB" w:rsidRPr="009234B8">
        <w:t xml:space="preserve">. </w:t>
      </w:r>
      <w:r>
        <w:t>A</w:t>
      </w:r>
      <w:r w:rsidR="00AF6E5A" w:rsidRPr="00AF6E5A">
        <w:t xml:space="preserve"> múlt szent eseményeivel ilyenkor </w:t>
      </w:r>
      <w:r w:rsidR="00AF6E5A" w:rsidRPr="00C20F68">
        <w:t>hatékony jelekben végbemenő</w:t>
      </w:r>
      <w:r w:rsidR="00AF6E5A" w:rsidRPr="00AF6E5A">
        <w:t xml:space="preserve"> </w:t>
      </w:r>
      <w:proofErr w:type="spellStart"/>
      <w:r w:rsidR="00ED6214" w:rsidRPr="00B6123F">
        <w:t>szakramentális</w:t>
      </w:r>
      <w:proofErr w:type="spellEnd"/>
      <w:r w:rsidR="00ED6214" w:rsidRPr="00B6123F">
        <w:t xml:space="preserve"> szerkezetű</w:t>
      </w:r>
      <w:r w:rsidR="00ED6214" w:rsidRPr="00ED6214">
        <w:t xml:space="preserve"> </w:t>
      </w:r>
      <w:r w:rsidR="00AF6E5A" w:rsidRPr="00AF6E5A">
        <w:t>találkozás zajlik le</w:t>
      </w:r>
      <w:r w:rsidR="00AF6E5A">
        <w:t>.</w:t>
      </w:r>
      <w:r w:rsidR="00AF6E5A" w:rsidRPr="00AF6E5A">
        <w:t xml:space="preserve"> </w:t>
      </w:r>
      <w:r w:rsidR="00AF6E5A">
        <w:t>A</w:t>
      </w:r>
      <w:r w:rsidR="00E44E1A" w:rsidRPr="009234B8">
        <w:t>z</w:t>
      </w:r>
      <w:r>
        <w:t xml:space="preserve"> </w:t>
      </w:r>
      <w:r w:rsidR="00E44E1A" w:rsidRPr="009234B8">
        <w:t>anyagi természetű és jelen-karakterű szentségi jelek</w:t>
      </w:r>
      <w:r w:rsidR="00C12A49">
        <w:t>től</w:t>
      </w:r>
      <w:r w:rsidR="00AF6E5A">
        <w:t xml:space="preserve"> pedig már csak egy lépés a művészet</w:t>
      </w:r>
      <w:r w:rsidR="00E64CBD">
        <w:t xml:space="preserve"> világa</w:t>
      </w:r>
      <w:r w:rsidR="00E44E1A" w:rsidRPr="009234B8">
        <w:t xml:space="preserve">. Hiszen a művész </w:t>
      </w:r>
      <w:r w:rsidR="003A125A">
        <w:t xml:space="preserve">is </w:t>
      </w:r>
      <w:r w:rsidR="00E44E1A" w:rsidRPr="009234B8">
        <w:t xml:space="preserve">a jelenben, mégpedig művészete sajátos anyagával: a festékkel, a hanggal </w:t>
      </w:r>
      <w:r w:rsidR="00481EEF">
        <w:t>vagy színészként saját testével</w:t>
      </w:r>
      <w:r w:rsidRPr="00864292">
        <w:t xml:space="preserve"> </w:t>
      </w:r>
      <w:r w:rsidR="006430E9">
        <w:t>dolgozik –</w:t>
      </w:r>
      <w:r>
        <w:t xml:space="preserve"> </w:t>
      </w:r>
      <w:r w:rsidR="003A125A">
        <w:t>még akkor is</w:t>
      </w:r>
      <w:r w:rsidR="00D512D6">
        <w:t>, ha</w:t>
      </w:r>
      <w:r>
        <w:t xml:space="preserve"> </w:t>
      </w:r>
      <w:r w:rsidR="00481EEF">
        <w:t xml:space="preserve">Pilinszky </w:t>
      </w:r>
      <w:r w:rsidR="00C12A49">
        <w:t xml:space="preserve">szerint </w:t>
      </w:r>
      <w:r w:rsidR="00EF0EC6" w:rsidRPr="00B6123F">
        <w:t>„</w:t>
      </w:r>
      <w:r w:rsidR="00194DF6" w:rsidRPr="00B6123F">
        <w:t>a minőség erejével</w:t>
      </w:r>
      <w:r w:rsidR="00194DF6" w:rsidRPr="00194DF6">
        <w:t xml:space="preserve"> </w:t>
      </w:r>
      <w:r w:rsidR="00EF0EC6" w:rsidRPr="00C3677F">
        <w:t>olyasmibe kell behatolnia, ami a valóságban réges-rég, visszavonhatatla</w:t>
      </w:r>
      <w:r w:rsidR="00EF0EC6">
        <w:t>nul és végérvényesen megtörtént</w:t>
      </w:r>
      <w:r w:rsidR="00EF0EC6" w:rsidRPr="00C3677F">
        <w:t>.</w:t>
      </w:r>
      <w:r w:rsidR="00EF0EC6">
        <w:t>” (760)</w:t>
      </w:r>
    </w:p>
    <w:p w14:paraId="67916BD1" w14:textId="10BB4073" w:rsidR="00127936" w:rsidRDefault="00E3368C" w:rsidP="005E1E60">
      <w:pPr>
        <w:pStyle w:val="Szvegtrzsbehzssal3"/>
      </w:pPr>
      <w:r>
        <w:t xml:space="preserve">Mire megyünk azonban a művészet párhuzamával, ha az </w:t>
      </w:r>
      <w:r w:rsidR="003E69D3">
        <w:t>e</w:t>
      </w:r>
      <w:r>
        <w:t>ucha</w:t>
      </w:r>
      <w:r w:rsidR="005F417A">
        <w:t>riszti</w:t>
      </w:r>
      <w:r w:rsidR="003E69D3">
        <w:t xml:space="preserve">kus </w:t>
      </w:r>
      <w:r>
        <w:t xml:space="preserve">élményt akarjuk értelmezni? </w:t>
      </w:r>
      <w:r w:rsidRPr="00B6123F">
        <w:t xml:space="preserve">Hogyan </w:t>
      </w:r>
      <w:r w:rsidR="00972B05" w:rsidRPr="00B6123F">
        <w:t xml:space="preserve">fejezi ki, </w:t>
      </w:r>
      <w:r w:rsidR="006620BD" w:rsidRPr="00B6123F">
        <w:t>jeleníti meg</w:t>
      </w:r>
      <w:r w:rsidR="005F417A" w:rsidRPr="00B6123F">
        <w:t xml:space="preserve"> legalább a </w:t>
      </w:r>
      <w:proofErr w:type="gramStart"/>
      <w:r w:rsidR="005F417A" w:rsidRPr="00B6123F">
        <w:t>liturgia</w:t>
      </w:r>
      <w:proofErr w:type="gramEnd"/>
      <w:r w:rsidR="005F417A" w:rsidRPr="00B6123F">
        <w:t xml:space="preserve"> egésze az utolsó vacsora és a keresztáldozat </w:t>
      </w:r>
      <w:r w:rsidR="00972B05" w:rsidRPr="00B6123F">
        <w:t xml:space="preserve">hajdan volt eseményeit és </w:t>
      </w:r>
      <w:r w:rsidR="005F417A" w:rsidRPr="00B6123F">
        <w:t>Krisztusá</w:t>
      </w:r>
      <w:r w:rsidR="000318F9" w:rsidRPr="00B6123F">
        <w:t>t?</w:t>
      </w:r>
      <w:r w:rsidR="005F417A" w:rsidRPr="00B6123F">
        <w:t xml:space="preserve"> </w:t>
      </w:r>
      <w:r w:rsidR="00E64CBD" w:rsidRPr="00B6123F">
        <w:t xml:space="preserve">Pilinszky válaszát legkönnyebben a következő idézetből bonthatjuk ki. </w:t>
      </w:r>
      <w:r w:rsidR="001E490E" w:rsidRPr="00B6123F">
        <w:t xml:space="preserve">„A szentmise </w:t>
      </w:r>
      <w:proofErr w:type="gramStart"/>
      <w:r w:rsidR="001E490E" w:rsidRPr="00B6123F">
        <w:t>liturgikus</w:t>
      </w:r>
      <w:proofErr w:type="gramEnd"/>
      <w:r w:rsidR="001E490E" w:rsidRPr="00B6123F">
        <w:t xml:space="preserve"> cselekménye – amely egyáltalán nem utánzat, hanem épp csöndjével és kimért csillagmozgásával idéz meg egy hajdani és halhatatlan, véres cselekményt – egyedül a hit közegében képes egyszerre megtörténni </w:t>
      </w:r>
      <w:proofErr w:type="spellStart"/>
      <w:r w:rsidR="001E490E" w:rsidRPr="00B6123F">
        <w:rPr>
          <w:i/>
        </w:rPr>
        <w:t>hic</w:t>
      </w:r>
      <w:proofErr w:type="spellEnd"/>
      <w:r w:rsidR="001E490E" w:rsidRPr="00B6123F">
        <w:rPr>
          <w:i/>
        </w:rPr>
        <w:t xml:space="preserve"> et </w:t>
      </w:r>
      <w:proofErr w:type="spellStart"/>
      <w:r w:rsidR="001E490E" w:rsidRPr="00B6123F">
        <w:rPr>
          <w:i/>
        </w:rPr>
        <w:t>nunc</w:t>
      </w:r>
      <w:proofErr w:type="spellEnd"/>
      <w:r w:rsidR="001E490E" w:rsidRPr="00B6123F">
        <w:t xml:space="preserve"> az oltáron, s ugyanakkor a keresztút egyszeri idejében. Ez a csoda egyedül a hit közegében lehetséges. Olyan megemlékezés, ami most történik, anélkül</w:t>
      </w:r>
      <w:r w:rsidR="0056543D" w:rsidRPr="00B6123F">
        <w:t>,</w:t>
      </w:r>
      <w:r w:rsidR="001E490E" w:rsidRPr="00B6123F">
        <w:t xml:space="preserve"> hogy az egyszeri történést elbizonytalanítaná.” (622)</w:t>
      </w:r>
      <w:r w:rsidR="00D203AE" w:rsidRPr="00B6123F">
        <w:t xml:space="preserve"> </w:t>
      </w:r>
      <w:r w:rsidR="00ED6628" w:rsidRPr="00B6123F">
        <w:t>Első pillantásra ú</w:t>
      </w:r>
      <w:r w:rsidR="00E64CBD" w:rsidRPr="00B6123F">
        <w:t>gy tűn</w:t>
      </w:r>
      <w:r w:rsidR="002D6F39" w:rsidRPr="00B6123F">
        <w:t>het</w:t>
      </w:r>
      <w:r w:rsidR="00183C9C" w:rsidRPr="00B6123F">
        <w:t xml:space="preserve"> mintha két különböző választ kaptunk volna</w:t>
      </w:r>
      <w:r w:rsidR="002D6F39" w:rsidRPr="00B6123F">
        <w:t>, és ezek közül csak az egyik volna esztétik</w:t>
      </w:r>
      <w:r w:rsidR="006620BD" w:rsidRPr="00B6123F">
        <w:t>ai</w:t>
      </w:r>
      <w:r w:rsidR="002D6F39" w:rsidRPr="00B6123F">
        <w:t xml:space="preserve">. Hiszen a főmondat szerint </w:t>
      </w:r>
      <w:r w:rsidR="00E410F9" w:rsidRPr="00B6123F">
        <w:t>a „hit közegén” múlik, hogy megtörténik-e a múlt megidézésének csodája</w:t>
      </w:r>
      <w:r w:rsidR="00A761B0" w:rsidRPr="00B6123F">
        <w:t>, és c</w:t>
      </w:r>
      <w:r w:rsidR="00E410F9" w:rsidRPr="00B6123F">
        <w:t xml:space="preserve">sak a </w:t>
      </w:r>
      <w:proofErr w:type="spellStart"/>
      <w:r w:rsidR="00194DF6" w:rsidRPr="00B6123F">
        <w:t>közbeékelt</w:t>
      </w:r>
      <w:proofErr w:type="spellEnd"/>
      <w:r w:rsidR="00194DF6" w:rsidRPr="00B6123F">
        <w:t xml:space="preserve"> </w:t>
      </w:r>
      <w:r w:rsidR="00E410F9" w:rsidRPr="00B6123F">
        <w:t xml:space="preserve">mellékmondat beszél a megidézés formai, érzéki feltételeiről. </w:t>
      </w:r>
      <w:r w:rsidR="00A761B0" w:rsidRPr="00B6123F">
        <w:t xml:space="preserve">Az idézet </w:t>
      </w:r>
      <w:proofErr w:type="gramStart"/>
      <w:r w:rsidR="00A761B0" w:rsidRPr="00B6123F">
        <w:t>kontextusa</w:t>
      </w:r>
      <w:proofErr w:type="gramEnd"/>
      <w:r w:rsidR="00E81374" w:rsidRPr="00B6123F">
        <w:t xml:space="preserve"> azonban</w:t>
      </w:r>
      <w:r w:rsidR="00972B05" w:rsidRPr="00B6123F">
        <w:t xml:space="preserve">, amelyet a fejezet elején részben idéztem is, </w:t>
      </w:r>
      <w:r w:rsidR="00A761B0" w:rsidRPr="00B6123F">
        <w:t xml:space="preserve">világossá teszi, hogy nem erről van szó. Pilinszky azért </w:t>
      </w:r>
      <w:r w:rsidR="00E81374" w:rsidRPr="00B6123F">
        <w:t xml:space="preserve">utal </w:t>
      </w:r>
      <w:r w:rsidR="00972B05" w:rsidRPr="00B6123F">
        <w:t xml:space="preserve">„ez esetben </w:t>
      </w:r>
      <w:r w:rsidR="00E81374" w:rsidRPr="00B6123F">
        <w:t>a szentmise cselekményére</w:t>
      </w:r>
      <w:r w:rsidR="00972B05" w:rsidRPr="00B6123F">
        <w:t>”</w:t>
      </w:r>
      <w:r w:rsidR="00E81374" w:rsidRPr="00B6123F">
        <w:t xml:space="preserve">, </w:t>
      </w:r>
      <w:r w:rsidR="00A761B0" w:rsidRPr="00B6123F">
        <w:t xml:space="preserve">hogy a színházi jelenlétvesztés </w:t>
      </w:r>
      <w:r w:rsidR="00194DF6" w:rsidRPr="00B6123F">
        <w:t xml:space="preserve">általa </w:t>
      </w:r>
      <w:r w:rsidR="00ED6628" w:rsidRPr="00B6123F">
        <w:t xml:space="preserve">adott </w:t>
      </w:r>
      <w:r w:rsidR="00194DF6" w:rsidRPr="00B6123F">
        <w:t>magyarázatát</w:t>
      </w:r>
      <w:r w:rsidR="00DC0D44" w:rsidRPr="00B6123F">
        <w:t>,</w:t>
      </w:r>
      <w:r w:rsidR="00A761B0">
        <w:t xml:space="preserve"> a szakrális közeg </w:t>
      </w:r>
      <w:r w:rsidR="00A761B0">
        <w:lastRenderedPageBreak/>
        <w:t>eltűnésé</w:t>
      </w:r>
      <w:r w:rsidR="00194DF6">
        <w:t>t,</w:t>
      </w:r>
      <w:r w:rsidR="00ED6628">
        <w:t xml:space="preserve"> a</w:t>
      </w:r>
      <w:r w:rsidR="00E81374">
        <w:t xml:space="preserve"> szembeállítás révén igazolja. </w:t>
      </w:r>
      <w:r w:rsidR="006C1ADB">
        <w:t>Ennek megfelelően a</w:t>
      </w:r>
      <w:r w:rsidR="00ED6628">
        <w:t>z idézet nem azt állítja</w:t>
      </w:r>
      <w:r w:rsidR="00E81374">
        <w:t>,</w:t>
      </w:r>
      <w:r w:rsidR="00ED6628">
        <w:t xml:space="preserve"> hogy az </w:t>
      </w:r>
      <w:r w:rsidR="00ED6628" w:rsidRPr="006620BD">
        <w:rPr>
          <w:i/>
        </w:rPr>
        <w:t>át</w:t>
      </w:r>
      <w:r w:rsidR="00D512D6">
        <w:rPr>
          <w:i/>
        </w:rPr>
        <w:t>lényegülés</w:t>
      </w:r>
      <w:r w:rsidR="00ED6628">
        <w:t xml:space="preserve"> feltétele a</w:t>
      </w:r>
      <w:r w:rsidR="00D512D6">
        <w:t>z ünneplők</w:t>
      </w:r>
      <w:r w:rsidR="00ED6628">
        <w:t xml:space="preserve"> hite, </w:t>
      </w:r>
      <w:r w:rsidR="006C1ADB">
        <w:t xml:space="preserve">hanem azt, hogy </w:t>
      </w:r>
      <w:r w:rsidR="005E1E60">
        <w:t xml:space="preserve">egy </w:t>
      </w:r>
      <w:r w:rsidR="006620BD">
        <w:t>rejtett valóság</w:t>
      </w:r>
      <w:r w:rsidR="006C1ADB">
        <w:t xml:space="preserve"> </w:t>
      </w:r>
      <w:r w:rsidR="00616E74" w:rsidRPr="006620BD">
        <w:rPr>
          <w:i/>
        </w:rPr>
        <w:t>érezhető</w:t>
      </w:r>
      <w:r w:rsidR="006620BD" w:rsidRPr="006620BD">
        <w:rPr>
          <w:i/>
        </w:rPr>
        <w:t>vé</w:t>
      </w:r>
      <w:r w:rsidR="00616E74" w:rsidRPr="006620BD">
        <w:rPr>
          <w:i/>
        </w:rPr>
        <w:t xml:space="preserve"> válása</w:t>
      </w:r>
      <w:r w:rsidR="00B84AD3">
        <w:t xml:space="preserve"> köszönhető </w:t>
      </w:r>
      <w:r w:rsidR="006C1ADB">
        <w:t>a hit közegé</w:t>
      </w:r>
      <w:r w:rsidR="00616E74">
        <w:t>nek</w:t>
      </w:r>
      <w:r w:rsidR="00E81374">
        <w:t>.</w:t>
      </w:r>
    </w:p>
    <w:p w14:paraId="2F8AD729" w14:textId="677D79F8" w:rsidR="0034511B" w:rsidRDefault="00B84AD3" w:rsidP="005E1E60">
      <w:pPr>
        <w:pStyle w:val="Szvegtrzsbehzssal3"/>
      </w:pPr>
      <w:r>
        <w:t xml:space="preserve">A hitnek </w:t>
      </w:r>
      <w:r w:rsidR="001E38A3">
        <w:t xml:space="preserve">a </w:t>
      </w:r>
      <w:proofErr w:type="gramStart"/>
      <w:r w:rsidR="001E38A3">
        <w:t>liturgia</w:t>
      </w:r>
      <w:proofErr w:type="gramEnd"/>
      <w:r w:rsidR="001E38A3">
        <w:t xml:space="preserve"> művészi aspektusa szempontjából </w:t>
      </w:r>
      <w:r>
        <w:t>ugyanaz a szerepe, mint ami a színművészetben volna, ha a sz</w:t>
      </w:r>
      <w:r w:rsidR="00D512D6">
        <w:t>í</w:t>
      </w:r>
      <w:r>
        <w:t xml:space="preserve">nházat nem </w:t>
      </w:r>
      <w:r w:rsidR="002E63DC">
        <w:t>sújtaná</w:t>
      </w:r>
      <w:r>
        <w:t xml:space="preserve"> </w:t>
      </w:r>
      <w:bookmarkStart w:id="2" w:name="DIAPage620"/>
      <w:r w:rsidR="002E63DC">
        <w:t>a</w:t>
      </w:r>
      <w:r w:rsidR="002E63DC" w:rsidRPr="002E63DC">
        <w:t xml:space="preserve"> </w:t>
      </w:r>
      <w:r w:rsidR="002E63DC">
        <w:t>„</w:t>
      </w:r>
      <w:r w:rsidR="002E63DC" w:rsidRPr="002E63DC">
        <w:t>vallásos közeg elvesztése</w:t>
      </w:r>
      <w:r w:rsidR="002E63DC">
        <w:t xml:space="preserve">” (621). </w:t>
      </w:r>
      <w:bookmarkEnd w:id="2"/>
      <w:r w:rsidR="005940C6">
        <w:t>Márpedig a</w:t>
      </w:r>
      <w:r w:rsidR="00616E74">
        <w:t xml:space="preserve"> színházi jelenlét</w:t>
      </w:r>
      <w:r w:rsidR="003D1B7F">
        <w:t xml:space="preserve"> </w:t>
      </w:r>
      <w:proofErr w:type="gramStart"/>
      <w:r w:rsidR="003D1B7F">
        <w:t>problémájának</w:t>
      </w:r>
      <w:proofErr w:type="gramEnd"/>
      <w:r w:rsidR="00616E74">
        <w:t xml:space="preserve"> tárgyalásakor </w:t>
      </w:r>
      <w:r w:rsidR="00616E74" w:rsidRPr="00B6123F">
        <w:t xml:space="preserve">Pilinszky elsősorban nem a nézői, hanem az alkotói közeg szakralitásának </w:t>
      </w:r>
      <w:r w:rsidR="00D512D6" w:rsidRPr="00B6123F">
        <w:t xml:space="preserve">elvesztésére </w:t>
      </w:r>
      <w:r w:rsidR="00616E74" w:rsidRPr="00B6123F">
        <w:t>panaszkodott</w:t>
      </w:r>
      <w:r w:rsidR="00972B05" w:rsidRPr="00B6123F">
        <w:t>, mert befogadásesztétikai kérdések egyáltalán nem foglalkoztatták</w:t>
      </w:r>
      <w:r w:rsidR="00616E74" w:rsidRPr="00B6123F">
        <w:t>. Esetében a művészet</w:t>
      </w:r>
      <w:r w:rsidRPr="00B6123F">
        <w:t xml:space="preserve">elmélet területére </w:t>
      </w:r>
      <w:r w:rsidR="00616E74" w:rsidRPr="00B6123F">
        <w:t>merészkedő „</w:t>
      </w:r>
      <w:proofErr w:type="gramStart"/>
      <w:r w:rsidR="00616E74" w:rsidRPr="00B6123F">
        <w:t>empirikus</w:t>
      </w:r>
      <w:proofErr w:type="gramEnd"/>
      <w:r w:rsidR="00616E74" w:rsidRPr="00B6123F">
        <w:t xml:space="preserve"> lény” egy költő, </w:t>
      </w:r>
      <w:r w:rsidR="00972B05" w:rsidRPr="00B6123F">
        <w:t xml:space="preserve">aki mikor „gondolatát mondatról mondatra aláveti az anyag ellenpróbájának” (779), </w:t>
      </w:r>
      <w:r w:rsidR="00616E74" w:rsidRPr="00B6123F">
        <w:t>az alkotás és nem a befogadás lehetőségi feltételeiről</w:t>
      </w:r>
      <w:r w:rsidR="00C12A49" w:rsidRPr="00B6123F">
        <w:t xml:space="preserve"> </w:t>
      </w:r>
      <w:r w:rsidR="00972B05" w:rsidRPr="00B6123F">
        <w:t>szerez</w:t>
      </w:r>
      <w:r w:rsidR="00C12A49" w:rsidRPr="00B6123F">
        <w:t xml:space="preserve"> tapasztalat</w:t>
      </w:r>
      <w:r w:rsidR="00972B05" w:rsidRPr="00B6123F">
        <w:t>ot</w:t>
      </w:r>
      <w:r w:rsidR="00616E74" w:rsidRPr="00B6123F">
        <w:t xml:space="preserve">. Ennek megfelelően Pilinszky a </w:t>
      </w:r>
      <w:r w:rsidR="00865589" w:rsidRPr="00B6123F">
        <w:t xml:space="preserve">szakrális élmény </w:t>
      </w:r>
      <w:r w:rsidR="00CE1E38" w:rsidRPr="00B6123F">
        <w:t>esztétikai értelmezésekor</w:t>
      </w:r>
      <w:r w:rsidR="00616E74" w:rsidRPr="00B6123F">
        <w:t xml:space="preserve"> sem </w:t>
      </w:r>
      <w:r w:rsidR="00865589" w:rsidRPr="00B6123F">
        <w:t>elsődlegesen</w:t>
      </w:r>
      <w:r w:rsidR="00616E74" w:rsidRPr="00B6123F">
        <w:t xml:space="preserve"> az </w:t>
      </w:r>
      <w:r w:rsidR="00DE7FC0" w:rsidRPr="00B6123F">
        <w:t xml:space="preserve">oltárt </w:t>
      </w:r>
      <w:r w:rsidR="00DC0D44" w:rsidRPr="00B6123F">
        <w:t>éppen</w:t>
      </w:r>
      <w:r w:rsidR="00DE7FC0" w:rsidRPr="00B6123F">
        <w:t xml:space="preserve"> körülállók hitére gondol</w:t>
      </w:r>
      <w:r w:rsidR="00EF1B4F" w:rsidRPr="00B6123F">
        <w:t xml:space="preserve">, </w:t>
      </w:r>
      <w:r w:rsidR="00865589" w:rsidRPr="00B6123F">
        <w:t>hanem arra a hitre,</w:t>
      </w:r>
      <w:r w:rsidR="00865589">
        <w:t xml:space="preserve"> </w:t>
      </w:r>
      <w:r w:rsidR="00DE7FC0">
        <w:t xml:space="preserve">amely </w:t>
      </w:r>
      <w:r w:rsidR="008F5086">
        <w:t xml:space="preserve">a </w:t>
      </w:r>
      <w:proofErr w:type="gramStart"/>
      <w:r w:rsidR="008F5086">
        <w:t>liturgia</w:t>
      </w:r>
      <w:proofErr w:type="gramEnd"/>
      <w:r w:rsidR="008F5086">
        <w:t xml:space="preserve"> </w:t>
      </w:r>
      <w:r w:rsidR="00DE7FC0">
        <w:t>formáját</w:t>
      </w:r>
      <w:r w:rsidR="00C87C26">
        <w:t xml:space="preserve"> </w:t>
      </w:r>
      <w:r w:rsidR="00C87C26" w:rsidRPr="00183C9C">
        <w:t>valaha</w:t>
      </w:r>
      <w:r w:rsidR="00DE7FC0">
        <w:t xml:space="preserve"> kialakította és </w:t>
      </w:r>
      <w:r w:rsidR="00C87C26" w:rsidRPr="00183C9C">
        <w:t>máig</w:t>
      </w:r>
      <w:r w:rsidR="00C87C26">
        <w:t xml:space="preserve"> </w:t>
      </w:r>
      <w:r w:rsidR="00DE7FC0">
        <w:t>megőr</w:t>
      </w:r>
      <w:r w:rsidR="00865589">
        <w:t>i</w:t>
      </w:r>
      <w:r w:rsidR="00DE7FC0">
        <w:t>z</w:t>
      </w:r>
      <w:r w:rsidR="00865589">
        <w:t>te</w:t>
      </w:r>
      <w:r w:rsidR="004069B6">
        <w:t>.</w:t>
      </w:r>
    </w:p>
    <w:p w14:paraId="5939CD29" w14:textId="31E8B616" w:rsidR="004069B6" w:rsidRDefault="0034511B" w:rsidP="004069B6">
      <w:pPr>
        <w:rPr>
          <w:highlight w:val="yellow"/>
        </w:rPr>
      </w:pPr>
      <w:r>
        <w:t>A</w:t>
      </w:r>
      <w:r w:rsidR="00CE1E38">
        <w:t xml:space="preserve">hogy </w:t>
      </w:r>
      <w:r w:rsidR="00EF1B4F">
        <w:t xml:space="preserve">a hit Isten ajándéka, </w:t>
      </w:r>
      <w:r>
        <w:t xml:space="preserve">úgy </w:t>
      </w:r>
      <w:r w:rsidR="00CE1E38">
        <w:t>a</w:t>
      </w:r>
      <w:r>
        <w:t xml:space="preserve"> hit közegében fogant</w:t>
      </w:r>
      <w:r w:rsidR="00CE1E38">
        <w:t xml:space="preserve"> </w:t>
      </w:r>
      <w:proofErr w:type="gramStart"/>
      <w:r w:rsidR="00CE1E38">
        <w:t>liturgia</w:t>
      </w:r>
      <w:proofErr w:type="gramEnd"/>
      <w:r w:rsidR="00CE1E38">
        <w:t xml:space="preserve"> formája </w:t>
      </w:r>
      <w:r w:rsidR="00F41DEB">
        <w:t xml:space="preserve">is tekinthető </w:t>
      </w:r>
      <w:r w:rsidR="003D1B7F">
        <w:t>az ő</w:t>
      </w:r>
      <w:r w:rsidR="00CE1E38">
        <w:t xml:space="preserve"> </w:t>
      </w:r>
      <w:r w:rsidR="00183C9C">
        <w:t>művének</w:t>
      </w:r>
      <w:r>
        <w:t xml:space="preserve">. Ezzel a fogalmisággal él </w:t>
      </w:r>
      <w:r w:rsidR="004069B6" w:rsidRPr="005542D2">
        <w:t xml:space="preserve">a </w:t>
      </w:r>
      <w:r w:rsidR="004069B6" w:rsidRPr="005542D2">
        <w:rPr>
          <w:i/>
        </w:rPr>
        <w:t>Szakrális csendélet</w:t>
      </w:r>
      <w:r w:rsidR="004069B6" w:rsidRPr="005542D2">
        <w:t xml:space="preserve"> </w:t>
      </w:r>
      <w:r w:rsidR="00F41DEB" w:rsidRPr="005542D2">
        <w:t>is</w:t>
      </w:r>
      <w:r w:rsidR="004069B6" w:rsidRPr="005542D2">
        <w:t>. „Isten különösen szép gondolata, hogy nem kényszerít bennünket áldozata naturalista átélésére, hanem azt mintegy művészi megfogalmazásban nyújtja felénk. A tiszta lényeget a rítus nyelvén.” (261) Itt</w:t>
      </w:r>
      <w:r w:rsidR="00F41DEB" w:rsidRPr="005542D2">
        <w:t xml:space="preserve"> még </w:t>
      </w:r>
      <w:r w:rsidR="004069B6" w:rsidRPr="005542D2">
        <w:t xml:space="preserve">nem arról van szó, hogy a </w:t>
      </w:r>
      <w:r w:rsidR="00EA195D" w:rsidRPr="005542D2">
        <w:t>művészet</w:t>
      </w:r>
      <w:r w:rsidR="004069B6" w:rsidRPr="005542D2">
        <w:t xml:space="preserve"> képes volna valaminek a </w:t>
      </w:r>
      <w:proofErr w:type="gramStart"/>
      <w:r w:rsidR="004069B6" w:rsidRPr="005542D2">
        <w:t>reális</w:t>
      </w:r>
      <w:proofErr w:type="gramEnd"/>
      <w:r w:rsidR="004069B6" w:rsidRPr="005542D2">
        <w:t xml:space="preserve"> megjelenítésre, hanem, hogy a szentmise azt, amit reálisan megjelenít, eredeti közegéből „egy </w:t>
      </w:r>
      <w:proofErr w:type="spellStart"/>
      <w:r w:rsidR="004069B6" w:rsidRPr="005542D2">
        <w:t>áttetszőbb</w:t>
      </w:r>
      <w:proofErr w:type="spellEnd"/>
      <w:r w:rsidR="004069B6" w:rsidRPr="005542D2">
        <w:t xml:space="preserve">, szeráfibb közegbe” (261) emeli át. </w:t>
      </w:r>
      <w:r w:rsidR="00F41DEB" w:rsidRPr="005542D2">
        <w:t>K</w:t>
      </w:r>
      <w:r w:rsidR="004069B6" w:rsidRPr="005542D2">
        <w:t xml:space="preserve">épes </w:t>
      </w:r>
      <w:proofErr w:type="gramStart"/>
      <w:r w:rsidR="004069B6" w:rsidRPr="005542D2">
        <w:t>anélkül</w:t>
      </w:r>
      <w:proofErr w:type="gramEnd"/>
      <w:r w:rsidR="004069B6" w:rsidRPr="005542D2">
        <w:t xml:space="preserve"> jelenvalóvá tenni Jézus kereszthalálát, hogy fizikai brutalitásával is szembesítene minket. Pilinszky ezzel kapcsolatban nem azt hangsúlyozza, hogy </w:t>
      </w:r>
      <w:r w:rsidR="00F41DEB" w:rsidRPr="005542D2">
        <w:t xml:space="preserve">a </w:t>
      </w:r>
      <w:proofErr w:type="gramStart"/>
      <w:r w:rsidR="00F41DEB" w:rsidRPr="005542D2">
        <w:t>liturgiában</w:t>
      </w:r>
      <w:proofErr w:type="gramEnd"/>
      <w:r w:rsidR="00F41DEB" w:rsidRPr="005542D2">
        <w:t xml:space="preserve"> </w:t>
      </w:r>
      <w:r w:rsidR="00776058" w:rsidRPr="005542D2">
        <w:t>valami</w:t>
      </w:r>
      <w:r w:rsidR="00F41DEB" w:rsidRPr="005542D2">
        <w:t xml:space="preserve"> láthatatlan </w:t>
      </w:r>
      <w:r w:rsidR="00776058" w:rsidRPr="005542D2">
        <w:t>történik</w:t>
      </w:r>
      <w:r w:rsidR="004069B6" w:rsidRPr="005542D2">
        <w:t xml:space="preserve">, </w:t>
      </w:r>
      <w:r w:rsidR="00183C9C">
        <w:t>éppen ellenkezőleg azt</w:t>
      </w:r>
      <w:r w:rsidR="004069B6" w:rsidRPr="005542D2">
        <w:t xml:space="preserve">, hogy a </w:t>
      </w:r>
      <w:proofErr w:type="spellStart"/>
      <w:r w:rsidR="004069B6" w:rsidRPr="005542D2">
        <w:t>vallásilag</w:t>
      </w:r>
      <w:proofErr w:type="spellEnd"/>
      <w:r w:rsidR="004069B6" w:rsidRPr="005542D2">
        <w:t xml:space="preserve"> jelentős eseményt „egy valóban isteni formaadás szépsége </w:t>
      </w:r>
      <w:r w:rsidR="004069B6" w:rsidRPr="00B6123F">
        <w:t>tolmácsolja</w:t>
      </w:r>
      <w:r w:rsidR="00972B05" w:rsidRPr="00B6123F">
        <w:t>, közvetíti</w:t>
      </w:r>
      <w:r w:rsidR="004069B6" w:rsidRPr="00B6123F">
        <w:t>” (465)</w:t>
      </w:r>
      <w:r w:rsidR="00C12A49" w:rsidRPr="00B6123F">
        <w:t>.</w:t>
      </w:r>
      <w:r w:rsidR="004069B6" w:rsidRPr="00B6123F">
        <w:t xml:space="preserve"> </w:t>
      </w:r>
      <w:r w:rsidR="00776058" w:rsidRPr="00B6123F">
        <w:t xml:space="preserve">Az Eucharisztia </w:t>
      </w:r>
      <w:r w:rsidR="00972B05" w:rsidRPr="00B6123F">
        <w:t xml:space="preserve">vagy akár az üres oltár </w:t>
      </w:r>
      <w:r w:rsidR="00776058" w:rsidRPr="00B6123F">
        <w:t>szakralitás</w:t>
      </w:r>
      <w:r w:rsidR="001D3626" w:rsidRPr="00B6123F">
        <w:t>a</w:t>
      </w:r>
      <w:r w:rsidR="00776058" w:rsidRPr="00B6123F">
        <w:t xml:space="preserve"> azért </w:t>
      </w:r>
      <w:r w:rsidR="00776058" w:rsidRPr="00B6123F">
        <w:rPr>
          <w:i/>
        </w:rPr>
        <w:t>érzékelhető</w:t>
      </w:r>
      <w:r w:rsidR="00776058" w:rsidRPr="00B6123F">
        <w:t>, és a</w:t>
      </w:r>
      <w:r w:rsidR="004069B6" w:rsidRPr="00B6123F">
        <w:t xml:space="preserve"> szentmise azért lehet </w:t>
      </w:r>
      <w:r w:rsidR="004069B6" w:rsidRPr="00B6123F">
        <w:rPr>
          <w:i/>
        </w:rPr>
        <w:t>színházi</w:t>
      </w:r>
      <w:r w:rsidR="004069B6" w:rsidRPr="00B6123F">
        <w:t xml:space="preserve"> eszmény, mert </w:t>
      </w:r>
      <w:r w:rsidR="004069B6" w:rsidRPr="00B6123F">
        <w:rPr>
          <w:i/>
        </w:rPr>
        <w:t xml:space="preserve">nem pusztán </w:t>
      </w:r>
      <w:proofErr w:type="gramStart"/>
      <w:r w:rsidR="004069B6" w:rsidRPr="00B6123F">
        <w:rPr>
          <w:i/>
        </w:rPr>
        <w:t>transzcendens</w:t>
      </w:r>
      <w:proofErr w:type="gramEnd"/>
      <w:r w:rsidR="005542D2" w:rsidRPr="00B6123F">
        <w:t>,</w:t>
      </w:r>
      <w:r w:rsidR="004069B6" w:rsidRPr="00B6123F">
        <w:t xml:space="preserve"> </w:t>
      </w:r>
      <w:r w:rsidR="004F64F3" w:rsidRPr="00B6123F">
        <w:t>v</w:t>
      </w:r>
      <w:r w:rsidR="004069B6" w:rsidRPr="00B6123F">
        <w:t xml:space="preserve">agyis mert </w:t>
      </w:r>
      <w:r w:rsidR="00565180" w:rsidRPr="00B6123F">
        <w:t>Krisztus valóságos jelenléte</w:t>
      </w:r>
      <w:r w:rsidR="004069B6" w:rsidRPr="00B6123F">
        <w:t xml:space="preserve"> érzékelhető jelek liturgiájába öltözik.</w:t>
      </w:r>
      <w:r w:rsidR="004F64F3" w:rsidRPr="00B6123F">
        <w:t xml:space="preserve"> Nem </w:t>
      </w:r>
      <w:r w:rsidR="00E01720" w:rsidRPr="00B6123F">
        <w:t xml:space="preserve">kell </w:t>
      </w:r>
      <w:r w:rsidR="00015D0F" w:rsidRPr="00B6123F">
        <w:t xml:space="preserve">csukott </w:t>
      </w:r>
      <w:r w:rsidR="004F64F3" w:rsidRPr="00B6123F">
        <w:t>szem</w:t>
      </w:r>
      <w:r w:rsidR="00015D0F" w:rsidRPr="00B6123F">
        <w:t>mel</w:t>
      </w:r>
      <w:r w:rsidR="004F64F3" w:rsidRPr="00B6123F">
        <w:t xml:space="preserve"> magunk elé </w:t>
      </w:r>
      <w:r w:rsidR="004F64F3" w:rsidRPr="00B6123F">
        <w:rPr>
          <w:i/>
        </w:rPr>
        <w:t>képzel</w:t>
      </w:r>
      <w:r w:rsidR="00015D0F" w:rsidRPr="00B6123F">
        <w:rPr>
          <w:i/>
        </w:rPr>
        <w:t>nün</w:t>
      </w:r>
      <w:r w:rsidR="004F64F3" w:rsidRPr="00B6123F">
        <w:rPr>
          <w:i/>
        </w:rPr>
        <w:t>k</w:t>
      </w:r>
      <w:r w:rsidR="004F64F3" w:rsidRPr="00B6123F">
        <w:t xml:space="preserve"> őt, hanem </w:t>
      </w:r>
      <w:r w:rsidR="004F64F3" w:rsidRPr="00B6123F">
        <w:rPr>
          <w:i/>
        </w:rPr>
        <w:t>feltekinthetünk</w:t>
      </w:r>
      <w:r w:rsidR="004F64F3" w:rsidRPr="00B6123F">
        <w:t xml:space="preserve"> rá az úrfelmutatáskor. Nem </w:t>
      </w:r>
      <w:r w:rsidR="004F64F3" w:rsidRPr="00B6123F">
        <w:rPr>
          <w:i/>
        </w:rPr>
        <w:t>emlékeznünk</w:t>
      </w:r>
      <w:r w:rsidR="004F64F3" w:rsidRPr="00B6123F">
        <w:t xml:space="preserve"> kell az </w:t>
      </w:r>
      <w:r w:rsidR="00E01720" w:rsidRPr="00B6123F">
        <w:t>u</w:t>
      </w:r>
      <w:r w:rsidR="004F64F3" w:rsidRPr="00B6123F">
        <w:t xml:space="preserve">tolsó vacsorára, </w:t>
      </w:r>
      <w:r w:rsidR="005542D2" w:rsidRPr="00B6123F">
        <w:t xml:space="preserve">hanem </w:t>
      </w:r>
      <w:proofErr w:type="spellStart"/>
      <w:r w:rsidR="005542D2" w:rsidRPr="00B6123F">
        <w:t>ehetjük</w:t>
      </w:r>
      <w:proofErr w:type="spellEnd"/>
      <w:r w:rsidR="005542D2" w:rsidRPr="00B6123F">
        <w:t xml:space="preserve"> </w:t>
      </w:r>
      <w:r w:rsidR="00D1340E" w:rsidRPr="00B6123F">
        <w:t>a</w:t>
      </w:r>
      <w:r w:rsidR="005542D2" w:rsidRPr="00B6123F">
        <w:t xml:space="preserve"> testét. M</w:t>
      </w:r>
      <w:r w:rsidR="004F64F3" w:rsidRPr="00B6123F">
        <w:t xml:space="preserve">ert bár </w:t>
      </w:r>
      <w:r w:rsidR="00073110" w:rsidRPr="00B6123F">
        <w:t>az ostya</w:t>
      </w:r>
      <w:r w:rsidR="004069B6" w:rsidRPr="00B6123F">
        <w:t xml:space="preserve"> látható tulajdonságai </w:t>
      </w:r>
      <w:r w:rsidR="00565180" w:rsidRPr="00B6123F">
        <w:t xml:space="preserve">az átváltoztatás során </w:t>
      </w:r>
      <w:r w:rsidR="004069B6" w:rsidRPr="00B6123F">
        <w:t xml:space="preserve">változatlanok maradnak, a szentmise nem pusztán szellemi síkon </w:t>
      </w:r>
      <w:r w:rsidR="001D3626" w:rsidRPr="00B6123F">
        <w:t xml:space="preserve">jeleníti meg Krisztust, hanem az </w:t>
      </w:r>
      <w:r w:rsidR="001D3626" w:rsidRPr="00B6123F">
        <w:rPr>
          <w:i/>
        </w:rPr>
        <w:t>oltáron</w:t>
      </w:r>
      <w:r w:rsidR="001D3626" w:rsidRPr="00B6123F">
        <w:t xml:space="preserve">. </w:t>
      </w:r>
      <w:r w:rsidR="005542D2" w:rsidRPr="00B6123F">
        <w:t>N</w:t>
      </w:r>
      <w:r w:rsidR="001D3626" w:rsidRPr="00B6123F">
        <w:t xml:space="preserve">emcsak a </w:t>
      </w:r>
      <w:r w:rsidR="001D3626" w:rsidRPr="00B6123F">
        <w:rPr>
          <w:i/>
        </w:rPr>
        <w:t>hívekben</w:t>
      </w:r>
      <w:r w:rsidR="001D3626" w:rsidRPr="00B6123F">
        <w:t xml:space="preserve"> történik valami, hanem</w:t>
      </w:r>
      <w:r w:rsidR="004069B6" w:rsidRPr="00B6123F">
        <w:t xml:space="preserve"> </w:t>
      </w:r>
      <w:r w:rsidR="004069B6" w:rsidRPr="00B6123F">
        <w:rPr>
          <w:i/>
        </w:rPr>
        <w:t>magával</w:t>
      </w:r>
      <w:r w:rsidR="004069B6" w:rsidRPr="00B6123F">
        <w:t xml:space="preserve"> </w:t>
      </w:r>
      <w:r w:rsidR="004069B6" w:rsidRPr="00B6123F">
        <w:rPr>
          <w:i/>
        </w:rPr>
        <w:t xml:space="preserve">az ostyával </w:t>
      </w:r>
      <w:r w:rsidR="004069B6" w:rsidRPr="00B6123F">
        <w:t xml:space="preserve">is, ami ugyan nem látható, de </w:t>
      </w:r>
      <w:r w:rsidR="001E38A3" w:rsidRPr="00B6123F">
        <w:t xml:space="preserve">egyrészt </w:t>
      </w:r>
      <w:r w:rsidR="00E01720" w:rsidRPr="00B6123F">
        <w:t>a nyugodt felszín</w:t>
      </w:r>
      <w:r w:rsidR="004069B6" w:rsidRPr="00B6123F">
        <w:t xml:space="preserve"> csak a nyers </w:t>
      </w:r>
      <w:proofErr w:type="spellStart"/>
      <w:r w:rsidR="004069B6" w:rsidRPr="00B6123F">
        <w:t>naturalitást</w:t>
      </w:r>
      <w:proofErr w:type="spellEnd"/>
      <w:r w:rsidR="004069B6" w:rsidRPr="00B6123F">
        <w:t xml:space="preserve"> takarja el, </w:t>
      </w:r>
      <w:r w:rsidR="00972B05" w:rsidRPr="00B6123F">
        <w:t xml:space="preserve">amely „még az apostolok szívét is próbára tette és megzavarta” (465), </w:t>
      </w:r>
      <w:r w:rsidR="001E38A3" w:rsidRPr="00B6123F">
        <w:t>másrészt</w:t>
      </w:r>
      <w:r w:rsidR="00EA195D" w:rsidRPr="00B6123F">
        <w:t xml:space="preserve"> </w:t>
      </w:r>
      <w:r w:rsidR="00015D0F" w:rsidRPr="00B6123F">
        <w:t xml:space="preserve">az átlényegülés </w:t>
      </w:r>
      <w:r w:rsidR="00EA195D" w:rsidRPr="00B6123F">
        <w:t xml:space="preserve">nem is </w:t>
      </w:r>
      <w:r w:rsidR="004069B6" w:rsidRPr="00B6123F">
        <w:t>észrevétlenül</w:t>
      </w:r>
      <w:r w:rsidR="004069B6" w:rsidRPr="005542D2">
        <w:t xml:space="preserve"> </w:t>
      </w:r>
      <w:r w:rsidR="00E01720" w:rsidRPr="005542D2">
        <w:t>történik</w:t>
      </w:r>
      <w:r w:rsidR="004069B6" w:rsidRPr="005542D2">
        <w:t>, mert az itt és most közegének megformálása kíséri – és teszi lehető</w:t>
      </w:r>
      <w:r w:rsidR="00584A5A">
        <w:t>vé.</w:t>
      </w:r>
    </w:p>
    <w:p w14:paraId="1BEFB985" w14:textId="75C32930" w:rsidR="001E38A3" w:rsidRDefault="001E38A3" w:rsidP="001E38A3">
      <w:pPr>
        <w:pStyle w:val="Szvegtrzsbehzssal3"/>
      </w:pPr>
      <w:r w:rsidRPr="001E38A3">
        <w:lastRenderedPageBreak/>
        <w:t>A világba</w:t>
      </w:r>
      <w:r w:rsidR="00C12A49">
        <w:t>n</w:t>
      </w:r>
      <w:r w:rsidRPr="001E38A3">
        <w:t xml:space="preserve"> magának esztétikai minőséggel rendelkező formá</w:t>
      </w:r>
      <w:r w:rsidR="006B7A7C">
        <w:t xml:space="preserve">t teremtő </w:t>
      </w:r>
      <w:proofErr w:type="gramStart"/>
      <w:r w:rsidR="006B7A7C">
        <w:t>transzcendens</w:t>
      </w:r>
      <w:proofErr w:type="gramEnd"/>
      <w:r w:rsidR="006B7A7C">
        <w:t xml:space="preserve"> valóság</w:t>
      </w:r>
      <w:r w:rsidR="006B7A7C" w:rsidRPr="006B7A7C">
        <w:t xml:space="preserve"> </w:t>
      </w:r>
      <w:r w:rsidR="006B7A7C" w:rsidRPr="001E38A3">
        <w:t>gondolata</w:t>
      </w:r>
      <w:r w:rsidR="006B7A7C">
        <w:t xml:space="preserve"> </w:t>
      </w:r>
      <w:r w:rsidRPr="001E38A3">
        <w:t xml:space="preserve">szinte elérhetetlen eszményt állít a művészet elé. „Kívülről szemlélve </w:t>
      </w:r>
      <w:r w:rsidR="00473175">
        <w:t>[…]</w:t>
      </w:r>
      <w:r w:rsidRPr="001E38A3">
        <w:t xml:space="preserve"> talán még </w:t>
      </w:r>
      <w:proofErr w:type="spellStart"/>
      <w:r w:rsidRPr="001E38A3">
        <w:t>szembetűnőbb</w:t>
      </w:r>
      <w:proofErr w:type="spellEnd"/>
      <w:r w:rsidRPr="001E38A3">
        <w:t xml:space="preserve"> a szentmise tökéletesen egyedülálló művészi szövete. Hol marad ettől a szimbolikától az irodalomé, ettől a formai szabadságtól akár a modern színpadé, vagy ettől a bátorságtól a szürrealisták vakmerősége, ettől az egyszerűségtől akár Beckett tömörítő kopár ereje? Ez a dráma kétezer év óta érvényes – s kétezer év után még mindig adósok vagyunk tulajdonképpeni megértésével.” (465)</w:t>
      </w:r>
      <w:r>
        <w:t xml:space="preserve"> </w:t>
      </w:r>
      <w:r w:rsidR="00247DB1">
        <w:t xml:space="preserve">Ezt az adósságot törlesztendő Pilinszky </w:t>
      </w:r>
      <w:r>
        <w:t xml:space="preserve">rendszerint a </w:t>
      </w:r>
      <w:r w:rsidR="00473175">
        <w:t xml:space="preserve">szentmise </w:t>
      </w:r>
      <w:r w:rsidR="00D1340E">
        <w:t>formai</w:t>
      </w:r>
      <w:r w:rsidR="007226B7">
        <w:t xml:space="preserve"> egyszerűsége és a megjelenített történés drámaisága közötti ellentétet emelte ki</w:t>
      </w:r>
      <w:r w:rsidR="0099270B">
        <w:t xml:space="preserve">. </w:t>
      </w:r>
      <w:r w:rsidR="00871C6A">
        <w:t>E</w:t>
      </w:r>
      <w:r w:rsidR="0099270B">
        <w:t xml:space="preserve"> művészi eszköz</w:t>
      </w:r>
      <w:r w:rsidR="00871C6A">
        <w:t>re</w:t>
      </w:r>
      <w:r w:rsidR="0099270B">
        <w:t>, amely</w:t>
      </w:r>
      <w:r w:rsidR="00871C6A">
        <w:t>ből</w:t>
      </w:r>
      <w:r w:rsidR="0099270B">
        <w:t xml:space="preserve"> a szentmise szakralitásának </w:t>
      </w:r>
      <w:r w:rsidR="0099270B" w:rsidRPr="0099270B">
        <w:rPr>
          <w:i/>
        </w:rPr>
        <w:t>élmény</w:t>
      </w:r>
      <w:r w:rsidR="0022044B">
        <w:rPr>
          <w:i/>
        </w:rPr>
        <w:t>ét</w:t>
      </w:r>
      <w:r w:rsidR="0099270B">
        <w:t xml:space="preserve"> </w:t>
      </w:r>
      <w:r w:rsidR="0022044B">
        <w:t>eredeztette</w:t>
      </w:r>
      <w:r w:rsidR="009310A4">
        <w:t>, Pilinszky</w:t>
      </w:r>
      <w:r w:rsidR="00BC49B3">
        <w:t xml:space="preserve"> a </w:t>
      </w:r>
      <w:r w:rsidR="009310A4">
        <w:t xml:space="preserve">saját </w:t>
      </w:r>
      <w:r w:rsidR="00C12A49">
        <w:t>művészi</w:t>
      </w:r>
      <w:r w:rsidR="00BC49B3">
        <w:t xml:space="preserve"> munkájában </w:t>
      </w:r>
      <w:r w:rsidR="00871C6A">
        <w:t>is támaszkodott, és ettől várta a szakrális színház sikeré</w:t>
      </w:r>
      <w:r w:rsidR="008269B0">
        <w:t>t.</w:t>
      </w:r>
      <w:r w:rsidR="00972B05" w:rsidRPr="00972B05">
        <w:t xml:space="preserve"> </w:t>
      </w:r>
      <w:r w:rsidR="0022044B">
        <w:t>„</w:t>
      </w:r>
      <w:r w:rsidR="0022044B" w:rsidRPr="00E01720">
        <w:t xml:space="preserve">Ha </w:t>
      </w:r>
      <w:r w:rsidR="0022044B">
        <w:t>[…]</w:t>
      </w:r>
      <w:r w:rsidR="0022044B" w:rsidRPr="00E01720">
        <w:t xml:space="preserve"> egy valóban új színházra gondolok: mintaképem a katolikus szentmise. A papok csillagmozgása, a ministránsok gyerekes fegyelme és maguk a szépen hímzett ruhák. Egyszóval: az a tiszta ellentmondás, amivel egyedül lehetséges a világ talán legvéresebb drámáját fölidézni.</w:t>
      </w:r>
      <w:r w:rsidR="0022044B">
        <w:t>”</w:t>
      </w:r>
      <w:r w:rsidR="00871C6A">
        <w:t xml:space="preserve"> </w:t>
      </w:r>
      <w:r w:rsidR="00183C9C">
        <w:t>Pilinszky azonban még a szentmis</w:t>
      </w:r>
      <w:r w:rsidR="003403FA">
        <w:t>e egyszerűségét és formai szabadságát is fokozhatónak tartotta</w:t>
      </w:r>
      <w:r w:rsidR="00183C9C">
        <w:t xml:space="preserve">. </w:t>
      </w:r>
      <w:proofErr w:type="gramStart"/>
      <w:r w:rsidR="007C3651">
        <w:t xml:space="preserve">Hiszen </w:t>
      </w:r>
      <w:r w:rsidR="00F5736C">
        <w:t>a szentmisében „</w:t>
      </w:r>
      <w:r w:rsidR="00F5736C" w:rsidRPr="00F5736C">
        <w:t xml:space="preserve">a liturgia véghetetlenül csendes csillagokra emlékeztető mozgása </w:t>
      </w:r>
      <w:r w:rsidR="00F5736C">
        <w:t>»</w:t>
      </w:r>
      <w:r w:rsidR="00F5736C" w:rsidRPr="00F5736C">
        <w:t>jeleníti meg</w:t>
      </w:r>
      <w:r w:rsidR="00F5736C">
        <w:t>«</w:t>
      </w:r>
      <w:r w:rsidR="00F5736C" w:rsidRPr="00F5736C">
        <w:t xml:space="preserve"> a hajdani véres eseménysort</w:t>
      </w:r>
      <w:r w:rsidR="00F5736C">
        <w:t>”</w:t>
      </w:r>
      <w:r w:rsidR="0056543D" w:rsidRPr="0056543D">
        <w:t xml:space="preserve"> </w:t>
      </w:r>
      <w:r w:rsidR="0056543D">
        <w:t>(535)</w:t>
      </w:r>
      <w:r w:rsidR="00F5736C">
        <w:t>, ő viszont egyenesen „</w:t>
      </w:r>
      <w:r w:rsidR="00F5736C" w:rsidRPr="00F5736C">
        <w:t xml:space="preserve">a </w:t>
      </w:r>
      <w:proofErr w:type="spellStart"/>
      <w:r w:rsidR="00F5736C" w:rsidRPr="00F5736C">
        <w:rPr>
          <w:i/>
        </w:rPr>
        <w:t>drame</w:t>
      </w:r>
      <w:proofErr w:type="spellEnd"/>
      <w:r w:rsidR="00F5736C" w:rsidRPr="00F5736C">
        <w:rPr>
          <w:i/>
        </w:rPr>
        <w:t xml:space="preserve"> </w:t>
      </w:r>
      <w:proofErr w:type="spellStart"/>
      <w:r w:rsidR="00F5736C" w:rsidRPr="00F5736C">
        <w:rPr>
          <w:i/>
        </w:rPr>
        <w:t>immobile</w:t>
      </w:r>
      <w:proofErr w:type="spellEnd"/>
      <w:r w:rsidR="00F5736C" w:rsidRPr="00F5736C">
        <w:t xml:space="preserve">, a </w:t>
      </w:r>
      <w:r w:rsidR="00F5736C" w:rsidRPr="00F5736C">
        <w:rPr>
          <w:i/>
        </w:rPr>
        <w:t>mozdulatlan dráma</w:t>
      </w:r>
      <w:r w:rsidR="00F5736C" w:rsidRPr="00F5736C">
        <w:t xml:space="preserve"> csodálatos lehetőségé</w:t>
      </w:r>
      <w:r w:rsidR="00F5736C">
        <w:t>[</w:t>
      </w:r>
      <w:proofErr w:type="spellStart"/>
      <w:r w:rsidR="00F5736C">
        <w:t>ről</w:t>
      </w:r>
      <w:proofErr w:type="spellEnd"/>
      <w:r w:rsidR="00F5736C">
        <w:t>]” (535)</w:t>
      </w:r>
      <w:r w:rsidR="00E302DB">
        <w:t xml:space="preserve"> és</w:t>
      </w:r>
      <w:r w:rsidR="00F5736C">
        <w:t xml:space="preserve"> </w:t>
      </w:r>
      <w:r w:rsidR="007C3651">
        <w:t>„</w:t>
      </w:r>
      <w:proofErr w:type="spellStart"/>
      <w:r w:rsidR="00871C6A">
        <w:t>oratorikus</w:t>
      </w:r>
      <w:proofErr w:type="spellEnd"/>
      <w:r w:rsidR="00871C6A">
        <w:t xml:space="preserve"> formá</w:t>
      </w:r>
      <w:r w:rsidR="007C3651">
        <w:t>jú”</w:t>
      </w:r>
      <w:r w:rsidR="00871C6A">
        <w:t xml:space="preserve"> </w:t>
      </w:r>
      <w:r w:rsidR="007C3651">
        <w:t>drámá</w:t>
      </w:r>
      <w:r w:rsidR="00584A5A">
        <w:t>k</w:t>
      </w:r>
      <w:r w:rsidR="007C3651">
        <w:t xml:space="preserve">ról </w:t>
      </w:r>
      <w:r w:rsidR="00D1340E">
        <w:t>beszél</w:t>
      </w:r>
      <w:r w:rsidR="00871C6A">
        <w:t>, amely</w:t>
      </w:r>
      <w:r w:rsidR="00E302DB">
        <w:t>ek</w:t>
      </w:r>
      <w:r w:rsidR="00871C6A">
        <w:t xml:space="preserve"> „megjelenítő előadás nélkül</w:t>
      </w:r>
      <w:r w:rsidR="007C3651">
        <w:t>”, „</w:t>
      </w:r>
      <w:r w:rsidR="00871C6A">
        <w:t>ha úgy tetszik, »</w:t>
      </w:r>
      <w:proofErr w:type="spellStart"/>
      <w:r w:rsidR="00871C6A">
        <w:t>antiszníház</w:t>
      </w:r>
      <w:proofErr w:type="spellEnd"/>
      <w:r w:rsidR="00871C6A">
        <w:t>[ként</w:t>
      </w:r>
      <w:r w:rsidR="007C3651">
        <w:t>]«</w:t>
      </w:r>
      <w:r w:rsidR="00D1340E">
        <w:t>”</w:t>
      </w:r>
      <w:r w:rsidR="007C3651">
        <w:t xml:space="preserve">, az „eszközök elvetésével” </w:t>
      </w:r>
      <w:proofErr w:type="spellStart"/>
      <w:r w:rsidR="007C3651">
        <w:t>kísérli</w:t>
      </w:r>
      <w:r w:rsidR="00E302DB">
        <w:t>k</w:t>
      </w:r>
      <w:proofErr w:type="spellEnd"/>
      <w:r w:rsidR="007C3651">
        <w:t xml:space="preserve"> meg az „áttörést a transzcendensbe” (545–5</w:t>
      </w:r>
      <w:r w:rsidR="00015D0F">
        <w:t>4</w:t>
      </w:r>
      <w:r w:rsidR="007C3651">
        <w:t>6)</w:t>
      </w:r>
      <w:r w:rsidR="00D1340E">
        <w:t>.</w:t>
      </w:r>
      <w:proofErr w:type="gramEnd"/>
    </w:p>
    <w:p w14:paraId="3DE63AEC" w14:textId="32AB4108" w:rsidR="002E13D7" w:rsidRPr="00CE1BE6" w:rsidRDefault="006C6864" w:rsidP="00584A5A">
      <w:pPr>
        <w:pStyle w:val="Szvegtrzsbehzssal3"/>
      </w:pPr>
      <w:r>
        <w:t xml:space="preserve">Az a gondolat, hogy </w:t>
      </w:r>
      <w:r w:rsidR="00E302DB">
        <w:t>Krisztus véres áldozatá</w:t>
      </w:r>
      <w:r>
        <w:t>t</w:t>
      </w:r>
      <w:r w:rsidR="00E302DB">
        <w:t xml:space="preserve"> a nyugodt mozdulatok és a </w:t>
      </w:r>
      <w:r w:rsidR="00D1340E">
        <w:t>ruhák</w:t>
      </w:r>
      <w:r w:rsidR="00773ABA">
        <w:t xml:space="preserve"> hímzésének</w:t>
      </w:r>
      <w:r w:rsidR="00E302DB">
        <w:t xml:space="preserve"> szépsége </w:t>
      </w:r>
      <w:r>
        <w:t xml:space="preserve">jelenítsék meg </w:t>
      </w:r>
      <w:r w:rsidR="00E302DB">
        <w:t>a szentmisében</w:t>
      </w:r>
      <w:r w:rsidR="00A82D10">
        <w:t>,</w:t>
      </w:r>
      <w:r w:rsidR="00E302DB">
        <w:t xml:space="preserve"> </w:t>
      </w:r>
      <w:proofErr w:type="gramStart"/>
      <w:r w:rsidR="00E302DB">
        <w:t>vagy</w:t>
      </w:r>
      <w:proofErr w:type="gramEnd"/>
      <w:r w:rsidR="00E302DB">
        <w:t xml:space="preserve"> </w:t>
      </w:r>
      <w:r w:rsidR="00015D0F">
        <w:t xml:space="preserve">hogy a színház mondjon le a „megjelenítő előadásról”, </w:t>
      </w:r>
      <w:r w:rsidR="00E302DB">
        <w:t>csak a „hit közegében”</w:t>
      </w:r>
      <w:r w:rsidR="00773ABA">
        <w:t xml:space="preserve"> </w:t>
      </w:r>
      <w:r w:rsidR="00D1340E">
        <w:t>plauzibilis</w:t>
      </w:r>
      <w:r w:rsidR="00773ABA">
        <w:t xml:space="preserve">. Csak </w:t>
      </w:r>
      <w:r w:rsidR="00A82D10">
        <w:t>az az egyház</w:t>
      </w:r>
      <w:r w:rsidR="00773ABA">
        <w:t xml:space="preserve">, amely </w:t>
      </w:r>
      <w:r w:rsidR="00D1340E">
        <w:t>biztos</w:t>
      </w:r>
      <w:r w:rsidR="00773ABA">
        <w:t xml:space="preserve"> </w:t>
      </w:r>
      <w:r w:rsidR="00C12A49">
        <w:t xml:space="preserve">a </w:t>
      </w:r>
      <w:r w:rsidR="00773ABA">
        <w:t xml:space="preserve">pap szavának hatékonyságában, </w:t>
      </w:r>
      <w:r w:rsidR="00D1340E">
        <w:t xml:space="preserve">és </w:t>
      </w:r>
      <w:r w:rsidR="00773ABA">
        <w:t xml:space="preserve">csak </w:t>
      </w:r>
      <w:r w:rsidR="00A82D10">
        <w:t xml:space="preserve">az </w:t>
      </w:r>
      <w:r w:rsidR="00773ABA">
        <w:t>a művész, aki bízik a „</w:t>
      </w:r>
      <w:proofErr w:type="gramStart"/>
      <w:r w:rsidR="00773ABA">
        <w:t>transzcendens</w:t>
      </w:r>
      <w:proofErr w:type="gramEnd"/>
      <w:r w:rsidR="00773ABA">
        <w:t xml:space="preserve"> utalásban”</w:t>
      </w:r>
      <w:r w:rsidR="0082452D">
        <w:t xml:space="preserve"> (535)</w:t>
      </w:r>
      <w:r w:rsidR="00773ABA">
        <w:t xml:space="preserve">, </w:t>
      </w:r>
      <w:r>
        <w:t>mer</w:t>
      </w:r>
      <w:r w:rsidR="00773ABA">
        <w:t xml:space="preserve"> lemondani a naturalista színház minden eszközé</w:t>
      </w:r>
      <w:r w:rsidR="00A82D10">
        <w:t xml:space="preserve">nek bevetéséről, </w:t>
      </w:r>
      <w:r w:rsidR="00183C9C">
        <w:t xml:space="preserve">és mer arra vállalkozni, </w:t>
      </w:r>
      <w:r w:rsidR="00A82D10">
        <w:t xml:space="preserve">hogy </w:t>
      </w:r>
      <w:r w:rsidR="00D1340E">
        <w:t xml:space="preserve">már-már az </w:t>
      </w:r>
      <w:r w:rsidR="00A82D10">
        <w:t>abszurd színház eszköztelenségével jelenítsen meg valamit. Az „</w:t>
      </w:r>
      <w:r w:rsidR="00A82D10" w:rsidRPr="00A82D10">
        <w:t>eseményes színház</w:t>
      </w:r>
      <w:r w:rsidR="00A82D10">
        <w:t>” (545) esetében „</w:t>
      </w:r>
      <w:r w:rsidR="00A82D10" w:rsidRPr="00E01720">
        <w:t>épp a megjelenítés mimikri-formája bizonyítja, hogy nem hisz utalásainak erejében</w:t>
      </w:r>
      <w:r w:rsidR="00B73427">
        <w:t>,</w:t>
      </w:r>
      <w:r w:rsidR="00B73427" w:rsidRPr="00B73427">
        <w:t xml:space="preserve"> </w:t>
      </w:r>
      <w:r w:rsidR="00B73427" w:rsidRPr="00E01720">
        <w:t xml:space="preserve">csupán az utánzás látható és tapintható jegyeiben. </w:t>
      </w:r>
      <w:r w:rsidR="00C12A49" w:rsidRPr="00C12A49">
        <w:t>[…]</w:t>
      </w:r>
      <w:r w:rsidR="00B73427" w:rsidRPr="00B73427">
        <w:t xml:space="preserve"> </w:t>
      </w:r>
      <w:r w:rsidR="00B73427" w:rsidRPr="00E01720">
        <w:t xml:space="preserve">A valódi szakrális drámának sokkal mélyebb a bizalma megjelenítő erejében és önmaga jelenlétében. Innen gesztusainak hallatlan szabadsága, mely formailag szinte a megidézett </w:t>
      </w:r>
      <w:proofErr w:type="gramStart"/>
      <w:r w:rsidR="00B73427" w:rsidRPr="00E01720">
        <w:t xml:space="preserve">valóság </w:t>
      </w:r>
      <w:r w:rsidR="00B73427">
        <w:t>»</w:t>
      </w:r>
      <w:r w:rsidR="00B73427" w:rsidRPr="00E01720">
        <w:t>ellenére</w:t>
      </w:r>
      <w:proofErr w:type="gramEnd"/>
      <w:r w:rsidR="00B73427" w:rsidRPr="00E01720">
        <w:t xml:space="preserve"> dolgozik</w:t>
      </w:r>
      <w:r w:rsidR="00B73427">
        <w:t>«</w:t>
      </w:r>
      <w:r w:rsidR="00B73427" w:rsidRPr="00E01720">
        <w:t>. Gondoljunk a szentmise egyedülálló drámájára, mely épp végtelen csendjével idézi meg az egyszeri véres áldozatot, a kölcsönös és tökéletes jelenlét jegyében.</w:t>
      </w:r>
      <w:r w:rsidR="00B73427">
        <w:t>” (535)</w:t>
      </w:r>
    </w:p>
    <w:sectPr w:rsidR="002E13D7" w:rsidRPr="00CE1BE6" w:rsidSect="009301FC">
      <w:head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A7DB1" w14:textId="77777777" w:rsidR="001F1AF9" w:rsidRDefault="001F1AF9" w:rsidP="00964B27">
      <w:pPr>
        <w:spacing w:line="240" w:lineRule="auto"/>
      </w:pPr>
      <w:r>
        <w:separator/>
      </w:r>
    </w:p>
  </w:endnote>
  <w:endnote w:type="continuationSeparator" w:id="0">
    <w:p w14:paraId="113920AF" w14:textId="77777777" w:rsidR="001F1AF9" w:rsidRDefault="001F1AF9" w:rsidP="00964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1B6F" w14:textId="77777777" w:rsidR="001F1AF9" w:rsidRDefault="001F1AF9" w:rsidP="00964B27">
      <w:pPr>
        <w:spacing w:line="240" w:lineRule="auto"/>
      </w:pPr>
      <w:r>
        <w:separator/>
      </w:r>
    </w:p>
  </w:footnote>
  <w:footnote w:type="continuationSeparator" w:id="0">
    <w:p w14:paraId="56CA9E33" w14:textId="77777777" w:rsidR="001F1AF9" w:rsidRDefault="001F1AF9" w:rsidP="00964B27">
      <w:pPr>
        <w:spacing w:line="240" w:lineRule="auto"/>
      </w:pPr>
      <w:r>
        <w:continuationSeparator/>
      </w:r>
    </w:p>
  </w:footnote>
  <w:footnote w:id="1">
    <w:p w14:paraId="446F3E1C" w14:textId="529DC585" w:rsidR="009918E7" w:rsidRDefault="009918E7" w:rsidP="009918E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20FE5">
        <w:t xml:space="preserve">A szövegben szereplő oldalszámok a </w:t>
      </w:r>
      <w:r>
        <w:t xml:space="preserve">következő </w:t>
      </w:r>
      <w:r w:rsidRPr="00D20FE5">
        <w:t>kiadásra vonatkoznak</w:t>
      </w:r>
      <w:r>
        <w:t xml:space="preserve">: </w:t>
      </w:r>
      <w:r w:rsidRPr="004A0CDD">
        <w:t xml:space="preserve">Pilinszky János: </w:t>
      </w:r>
      <w:r w:rsidRPr="004A0CDD">
        <w:rPr>
          <w:i/>
          <w:iCs/>
        </w:rPr>
        <w:t>Publicisztikai írások</w:t>
      </w:r>
      <w:r w:rsidRPr="004A0CDD">
        <w:t>. Budapest, 1999.</w:t>
      </w:r>
    </w:p>
  </w:footnote>
  <w:footnote w:id="2">
    <w:p w14:paraId="2D619473" w14:textId="09AF5916" w:rsidR="00F85057" w:rsidRDefault="00F850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B17B4" w:rsidRPr="00947666">
        <w:rPr>
          <w:i/>
          <w:iCs/>
        </w:rPr>
        <w:t xml:space="preserve">Pilinszky János összegyűjtött művei. </w:t>
      </w:r>
      <w:r w:rsidRPr="00DB17B4">
        <w:rPr>
          <w:i/>
        </w:rPr>
        <w:t>Versek</w:t>
      </w:r>
      <w:r w:rsidR="00DB17B4">
        <w:rPr>
          <w:i/>
        </w:rPr>
        <w:t>.</w:t>
      </w:r>
      <w:r>
        <w:t xml:space="preserve"> </w:t>
      </w:r>
      <w:r w:rsidR="00DB17B4" w:rsidRPr="00947666">
        <w:t>Budapest, 199</w:t>
      </w:r>
      <w:r w:rsidR="00DB17B4">
        <w:t>5</w:t>
      </w:r>
      <w:r w:rsidR="00DB17B4" w:rsidRPr="00947666">
        <w:t>.</w:t>
      </w:r>
      <w:r w:rsidR="00DB17B4">
        <w:t xml:space="preserve"> </w:t>
      </w:r>
      <w:r>
        <w:t>78</w:t>
      </w:r>
      <w:r w:rsidR="00DB17B4">
        <w:t>.</w:t>
      </w:r>
    </w:p>
  </w:footnote>
  <w:footnote w:id="3">
    <w:p w14:paraId="17A61EB9" w14:textId="7948FF87" w:rsidR="00162176" w:rsidRDefault="00162176" w:rsidP="001621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430E9">
        <w:t>A</w:t>
      </w:r>
      <w:r>
        <w:t xml:space="preserve"> szentmise és a szakrális színház között</w:t>
      </w:r>
      <w:r w:rsidR="006430E9">
        <w:t>i különbség talán ezen a ponton a legnagyobb</w:t>
      </w:r>
      <w:r>
        <w:t xml:space="preserve">. Jóllehet mindegyik kapcsolatot hoz létre egy időben és térben távoli személlyel és történéssel, a </w:t>
      </w:r>
      <w:proofErr w:type="gramStart"/>
      <w:r>
        <w:t xml:space="preserve">művész </w:t>
      </w:r>
      <w:r w:rsidRPr="00CF0F43">
        <w:rPr>
          <w:i/>
        </w:rPr>
        <w:t>üdvözítő</w:t>
      </w:r>
      <w:proofErr w:type="gramEnd"/>
      <w:r w:rsidRPr="00CF0F43">
        <w:rPr>
          <w:i/>
        </w:rPr>
        <w:t xml:space="preserve"> változást akar elérni</w:t>
      </w:r>
      <w:r>
        <w:t xml:space="preserve"> az így jelenvalóvá tett múltban, a szentmisét ünneplők viszont nem akarják megváltoztatni a 2000 évvel ezelőtti eseményeket, hanem csak </w:t>
      </w:r>
      <w:r w:rsidRPr="00CF0F43">
        <w:rPr>
          <w:i/>
        </w:rPr>
        <w:t>be akarnak kapcsolódni az akkori üdveseményekbe</w:t>
      </w:r>
      <w:r>
        <w:t>.</w:t>
      </w:r>
    </w:p>
  </w:footnote>
  <w:footnote w:id="4">
    <w:p w14:paraId="0237096A" w14:textId="26F94556" w:rsidR="0038461B" w:rsidRPr="00F41923" w:rsidRDefault="0038461B" w:rsidP="0038461B">
      <w:pPr>
        <w:pStyle w:val="Lbjegyzetszveg"/>
      </w:pPr>
      <w:r w:rsidRPr="00F41923">
        <w:rPr>
          <w:rStyle w:val="Lbjegyzet-hivatkozs"/>
        </w:rPr>
        <w:footnoteRef/>
      </w:r>
      <w:r w:rsidRPr="00F41923">
        <w:t xml:space="preserve"> </w:t>
      </w:r>
      <w:r w:rsidR="005A1F05" w:rsidRPr="00947666">
        <w:rPr>
          <w:i/>
          <w:iCs/>
        </w:rPr>
        <w:t xml:space="preserve">Pilinszky János összegyűjtött művei. </w:t>
      </w:r>
      <w:r w:rsidR="005A1F05" w:rsidRPr="00B72AF9">
        <w:rPr>
          <w:i/>
          <w:iCs/>
        </w:rPr>
        <w:t>Széppróza.</w:t>
      </w:r>
      <w:r w:rsidR="005A1F05" w:rsidRPr="00947666">
        <w:t xml:space="preserve"> Budapest, 199</w:t>
      </w:r>
      <w:r w:rsidR="005A1F05">
        <w:t>3. 127</w:t>
      </w:r>
      <w:r>
        <w:t>.</w:t>
      </w:r>
    </w:p>
  </w:footnote>
  <w:footnote w:id="5">
    <w:p w14:paraId="023A36EB" w14:textId="041D8933" w:rsidR="000318F9" w:rsidRPr="00F41923" w:rsidRDefault="000318F9" w:rsidP="000318F9">
      <w:pPr>
        <w:pStyle w:val="Lbjegyzetszveg"/>
      </w:pPr>
      <w:r w:rsidRPr="00F41923">
        <w:rPr>
          <w:rStyle w:val="Lbjegyzet-hivatkozs"/>
        </w:rPr>
        <w:footnoteRef/>
      </w:r>
      <w:r w:rsidRPr="00F41923">
        <w:t xml:space="preserve"> </w:t>
      </w:r>
      <w:proofErr w:type="spellStart"/>
      <w:r w:rsidRPr="00F41923">
        <w:t>Arno</w:t>
      </w:r>
      <w:proofErr w:type="spellEnd"/>
      <w:r w:rsidRPr="00F41923">
        <w:t xml:space="preserve"> </w:t>
      </w:r>
      <w:proofErr w:type="spellStart"/>
      <w:r w:rsidRPr="00F41923">
        <w:t>Schilson</w:t>
      </w:r>
      <w:proofErr w:type="spellEnd"/>
      <w:r w:rsidRPr="00F41923">
        <w:t xml:space="preserve">: A </w:t>
      </w:r>
      <w:proofErr w:type="gramStart"/>
      <w:r w:rsidRPr="00F41923">
        <w:t>liturgia</w:t>
      </w:r>
      <w:proofErr w:type="gramEnd"/>
      <w:r w:rsidRPr="00F41923">
        <w:t xml:space="preserve"> a misztériumok hatékonyságának és jelenlétének helye. In </w:t>
      </w:r>
      <w:proofErr w:type="spellStart"/>
      <w:r w:rsidRPr="00F41923">
        <w:rPr>
          <w:i/>
        </w:rPr>
        <w:t>Communio</w:t>
      </w:r>
      <w:proofErr w:type="spellEnd"/>
      <w:r w:rsidRPr="00F41923">
        <w:t xml:space="preserve"> 2002</w:t>
      </w:r>
      <w:r w:rsidR="00C12A49">
        <w:t>/</w:t>
      </w:r>
      <w:r w:rsidRPr="00F41923">
        <w:t>2. 8.</w:t>
      </w:r>
    </w:p>
  </w:footnote>
  <w:footnote w:id="6">
    <w:p w14:paraId="0E598ED8" w14:textId="15C7E11B" w:rsidR="000318F9" w:rsidRPr="00F41923" w:rsidRDefault="000318F9" w:rsidP="000318F9">
      <w:pPr>
        <w:pStyle w:val="Lbjegyzetszveg"/>
      </w:pPr>
      <w:r w:rsidRPr="00F41923">
        <w:rPr>
          <w:rStyle w:val="Lbjegyzet-hivatkozs"/>
        </w:rPr>
        <w:footnoteRef/>
      </w:r>
      <w:r w:rsidRPr="00F41923">
        <w:t xml:space="preserve"> </w:t>
      </w:r>
      <w:proofErr w:type="spellStart"/>
      <w:r w:rsidRPr="00F41923">
        <w:t>Odo</w:t>
      </w:r>
      <w:proofErr w:type="spellEnd"/>
      <w:r w:rsidRPr="00F41923">
        <w:t xml:space="preserve"> </w:t>
      </w:r>
      <w:proofErr w:type="spellStart"/>
      <w:r w:rsidRPr="00F41923">
        <w:t>Casel</w:t>
      </w:r>
      <w:proofErr w:type="spellEnd"/>
      <w:r w:rsidRPr="00F41923">
        <w:t xml:space="preserve">: A </w:t>
      </w:r>
      <w:proofErr w:type="gramStart"/>
      <w:r w:rsidRPr="00F41923">
        <w:t>liturgikus</w:t>
      </w:r>
      <w:proofErr w:type="gramEnd"/>
      <w:r w:rsidRPr="00F41923">
        <w:t xml:space="preserve"> ünneplésről. In </w:t>
      </w:r>
      <w:proofErr w:type="spellStart"/>
      <w:r w:rsidRPr="00F41923">
        <w:rPr>
          <w:i/>
        </w:rPr>
        <w:t>Communio</w:t>
      </w:r>
      <w:proofErr w:type="spellEnd"/>
      <w:r w:rsidRPr="00F41923">
        <w:t xml:space="preserve"> </w:t>
      </w:r>
      <w:proofErr w:type="spellStart"/>
      <w:r w:rsidR="00C12A49" w:rsidRPr="00F41923">
        <w:rPr>
          <w:i/>
        </w:rPr>
        <w:t>Communio</w:t>
      </w:r>
      <w:proofErr w:type="spellEnd"/>
      <w:r w:rsidR="00C12A49" w:rsidRPr="00F41923">
        <w:t xml:space="preserve"> 2002</w:t>
      </w:r>
      <w:r w:rsidR="00C12A49">
        <w:t>/</w:t>
      </w:r>
      <w:r w:rsidR="00C12A49" w:rsidRPr="00F41923">
        <w:t xml:space="preserve">2. </w:t>
      </w:r>
      <w:r w:rsidRPr="00F41923">
        <w:t>22</w:t>
      </w:r>
      <w:r w:rsidR="00E731FE">
        <w:t>–</w:t>
      </w:r>
      <w:r w:rsidR="00C12A49">
        <w:t>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B348" w14:textId="0251CFFF" w:rsidR="009301FC" w:rsidRPr="009301FC" w:rsidRDefault="009301FC" w:rsidP="009301FC">
    <w:pPr>
      <w:pStyle w:val="lfej"/>
      <w:jc w:val="right"/>
      <w:rPr>
        <w:sz w:val="16"/>
        <w:szCs w:val="16"/>
      </w:rPr>
    </w:pPr>
    <w:proofErr w:type="gramStart"/>
    <w:r w:rsidRPr="009301FC">
      <w:rPr>
        <w:sz w:val="16"/>
        <w:szCs w:val="16"/>
      </w:rPr>
      <w:t>www.hankovszky.eu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C0"/>
    <w:rsid w:val="00003F9E"/>
    <w:rsid w:val="000054FC"/>
    <w:rsid w:val="00013BD9"/>
    <w:rsid w:val="00015D0F"/>
    <w:rsid w:val="00030A41"/>
    <w:rsid w:val="000318F9"/>
    <w:rsid w:val="000336A3"/>
    <w:rsid w:val="000340AB"/>
    <w:rsid w:val="00040965"/>
    <w:rsid w:val="00046C60"/>
    <w:rsid w:val="00061955"/>
    <w:rsid w:val="000713F9"/>
    <w:rsid w:val="000723A4"/>
    <w:rsid w:val="00073110"/>
    <w:rsid w:val="00073E34"/>
    <w:rsid w:val="00073FB8"/>
    <w:rsid w:val="00075A2B"/>
    <w:rsid w:val="00083DF0"/>
    <w:rsid w:val="00086D21"/>
    <w:rsid w:val="000A45F6"/>
    <w:rsid w:val="000A58ED"/>
    <w:rsid w:val="000B189C"/>
    <w:rsid w:val="000C1EC6"/>
    <w:rsid w:val="000E0B0B"/>
    <w:rsid w:val="000F5C9F"/>
    <w:rsid w:val="000F7272"/>
    <w:rsid w:val="000F74AE"/>
    <w:rsid w:val="0010048E"/>
    <w:rsid w:val="001047EE"/>
    <w:rsid w:val="00106766"/>
    <w:rsid w:val="00115D9D"/>
    <w:rsid w:val="00117BE5"/>
    <w:rsid w:val="001223CC"/>
    <w:rsid w:val="00125770"/>
    <w:rsid w:val="00127936"/>
    <w:rsid w:val="001304AA"/>
    <w:rsid w:val="00133836"/>
    <w:rsid w:val="00145E81"/>
    <w:rsid w:val="00150587"/>
    <w:rsid w:val="00156549"/>
    <w:rsid w:val="00162176"/>
    <w:rsid w:val="00170EFE"/>
    <w:rsid w:val="00172E35"/>
    <w:rsid w:val="00183C9C"/>
    <w:rsid w:val="00183CDF"/>
    <w:rsid w:val="001860AF"/>
    <w:rsid w:val="00192D1D"/>
    <w:rsid w:val="00194DF6"/>
    <w:rsid w:val="001A320C"/>
    <w:rsid w:val="001C16CA"/>
    <w:rsid w:val="001C6AC0"/>
    <w:rsid w:val="001C6B87"/>
    <w:rsid w:val="001D0476"/>
    <w:rsid w:val="001D3626"/>
    <w:rsid w:val="001D788A"/>
    <w:rsid w:val="001E00D1"/>
    <w:rsid w:val="001E38A3"/>
    <w:rsid w:val="001E490E"/>
    <w:rsid w:val="001E7DD2"/>
    <w:rsid w:val="001F1AF9"/>
    <w:rsid w:val="001F7A30"/>
    <w:rsid w:val="002006A8"/>
    <w:rsid w:val="0020524D"/>
    <w:rsid w:val="002112A4"/>
    <w:rsid w:val="00214D92"/>
    <w:rsid w:val="0022044B"/>
    <w:rsid w:val="00221AB4"/>
    <w:rsid w:val="00245457"/>
    <w:rsid w:val="00247DB1"/>
    <w:rsid w:val="0025485A"/>
    <w:rsid w:val="00261C96"/>
    <w:rsid w:val="00265B0E"/>
    <w:rsid w:val="00281062"/>
    <w:rsid w:val="00287B8F"/>
    <w:rsid w:val="0029149F"/>
    <w:rsid w:val="002A77EB"/>
    <w:rsid w:val="002B4AF3"/>
    <w:rsid w:val="002B6D5E"/>
    <w:rsid w:val="002C35AF"/>
    <w:rsid w:val="002C576B"/>
    <w:rsid w:val="002D4338"/>
    <w:rsid w:val="002D6F39"/>
    <w:rsid w:val="002E13D7"/>
    <w:rsid w:val="002E5645"/>
    <w:rsid w:val="002E5960"/>
    <w:rsid w:val="002E63DC"/>
    <w:rsid w:val="002F1212"/>
    <w:rsid w:val="002F300F"/>
    <w:rsid w:val="002F43C7"/>
    <w:rsid w:val="003030B9"/>
    <w:rsid w:val="00305B01"/>
    <w:rsid w:val="0030761A"/>
    <w:rsid w:val="00311930"/>
    <w:rsid w:val="00317A2D"/>
    <w:rsid w:val="003259A7"/>
    <w:rsid w:val="003403FA"/>
    <w:rsid w:val="00343CF6"/>
    <w:rsid w:val="0034511B"/>
    <w:rsid w:val="00346194"/>
    <w:rsid w:val="00351021"/>
    <w:rsid w:val="003527D1"/>
    <w:rsid w:val="003706D4"/>
    <w:rsid w:val="00376362"/>
    <w:rsid w:val="0038461B"/>
    <w:rsid w:val="00385862"/>
    <w:rsid w:val="00392CD0"/>
    <w:rsid w:val="00397699"/>
    <w:rsid w:val="003A0B2C"/>
    <w:rsid w:val="003A0D59"/>
    <w:rsid w:val="003A125A"/>
    <w:rsid w:val="003B3E82"/>
    <w:rsid w:val="003C4411"/>
    <w:rsid w:val="003C79BB"/>
    <w:rsid w:val="003D1B7F"/>
    <w:rsid w:val="003E49CF"/>
    <w:rsid w:val="003E69D3"/>
    <w:rsid w:val="003F451B"/>
    <w:rsid w:val="003F4802"/>
    <w:rsid w:val="003F6742"/>
    <w:rsid w:val="004069B6"/>
    <w:rsid w:val="00417688"/>
    <w:rsid w:val="004217A6"/>
    <w:rsid w:val="00424786"/>
    <w:rsid w:val="00425FED"/>
    <w:rsid w:val="0043276C"/>
    <w:rsid w:val="00433588"/>
    <w:rsid w:val="00447437"/>
    <w:rsid w:val="00447D4F"/>
    <w:rsid w:val="00450F9C"/>
    <w:rsid w:val="004574BD"/>
    <w:rsid w:val="00467DD6"/>
    <w:rsid w:val="00473175"/>
    <w:rsid w:val="00474ADE"/>
    <w:rsid w:val="00475DBE"/>
    <w:rsid w:val="00480150"/>
    <w:rsid w:val="00481EEF"/>
    <w:rsid w:val="004903DA"/>
    <w:rsid w:val="00491579"/>
    <w:rsid w:val="00495766"/>
    <w:rsid w:val="004A0CDD"/>
    <w:rsid w:val="004B2D5C"/>
    <w:rsid w:val="004C70CE"/>
    <w:rsid w:val="004D21F3"/>
    <w:rsid w:val="004E48AD"/>
    <w:rsid w:val="004E584D"/>
    <w:rsid w:val="004E60E3"/>
    <w:rsid w:val="004E6E31"/>
    <w:rsid w:val="004F64F3"/>
    <w:rsid w:val="0051034B"/>
    <w:rsid w:val="00513ABD"/>
    <w:rsid w:val="00527E22"/>
    <w:rsid w:val="0053145B"/>
    <w:rsid w:val="00545554"/>
    <w:rsid w:val="005542D2"/>
    <w:rsid w:val="00554ECB"/>
    <w:rsid w:val="00561BDB"/>
    <w:rsid w:val="005623EE"/>
    <w:rsid w:val="00565180"/>
    <w:rsid w:val="0056543D"/>
    <w:rsid w:val="00565EFF"/>
    <w:rsid w:val="0056761F"/>
    <w:rsid w:val="00567AFC"/>
    <w:rsid w:val="00572B06"/>
    <w:rsid w:val="00575C8A"/>
    <w:rsid w:val="005775D4"/>
    <w:rsid w:val="00584A5A"/>
    <w:rsid w:val="005877E3"/>
    <w:rsid w:val="00587E84"/>
    <w:rsid w:val="00591CD8"/>
    <w:rsid w:val="005937FE"/>
    <w:rsid w:val="005940C6"/>
    <w:rsid w:val="005A1F05"/>
    <w:rsid w:val="005A5485"/>
    <w:rsid w:val="005C15B1"/>
    <w:rsid w:val="005D4E19"/>
    <w:rsid w:val="005E1E60"/>
    <w:rsid w:val="005E599C"/>
    <w:rsid w:val="005F3EC2"/>
    <w:rsid w:val="005F417A"/>
    <w:rsid w:val="005F5DD6"/>
    <w:rsid w:val="0060764A"/>
    <w:rsid w:val="00616E74"/>
    <w:rsid w:val="00620A86"/>
    <w:rsid w:val="00621208"/>
    <w:rsid w:val="00621475"/>
    <w:rsid w:val="0062392B"/>
    <w:rsid w:val="00630B7B"/>
    <w:rsid w:val="00637F46"/>
    <w:rsid w:val="006430E9"/>
    <w:rsid w:val="006537C5"/>
    <w:rsid w:val="006620BD"/>
    <w:rsid w:val="00664614"/>
    <w:rsid w:val="006851AF"/>
    <w:rsid w:val="0068704F"/>
    <w:rsid w:val="00694450"/>
    <w:rsid w:val="00697EB1"/>
    <w:rsid w:val="006A6B0B"/>
    <w:rsid w:val="006B39ED"/>
    <w:rsid w:val="006B49E6"/>
    <w:rsid w:val="006B4A0A"/>
    <w:rsid w:val="006B7A7C"/>
    <w:rsid w:val="006C1106"/>
    <w:rsid w:val="006C1ADB"/>
    <w:rsid w:val="006C56F8"/>
    <w:rsid w:val="006C6864"/>
    <w:rsid w:val="006C733E"/>
    <w:rsid w:val="006D0D15"/>
    <w:rsid w:val="006E2CDA"/>
    <w:rsid w:val="006E5455"/>
    <w:rsid w:val="006E6AA9"/>
    <w:rsid w:val="006F66FB"/>
    <w:rsid w:val="006F776D"/>
    <w:rsid w:val="006F797F"/>
    <w:rsid w:val="0070074D"/>
    <w:rsid w:val="00706A30"/>
    <w:rsid w:val="007226B7"/>
    <w:rsid w:val="00727FA4"/>
    <w:rsid w:val="0073081A"/>
    <w:rsid w:val="00731382"/>
    <w:rsid w:val="007411B0"/>
    <w:rsid w:val="00742C8E"/>
    <w:rsid w:val="007509CD"/>
    <w:rsid w:val="00755B5D"/>
    <w:rsid w:val="00765512"/>
    <w:rsid w:val="00773ABA"/>
    <w:rsid w:val="00776058"/>
    <w:rsid w:val="007775D2"/>
    <w:rsid w:val="00777ECC"/>
    <w:rsid w:val="007865AE"/>
    <w:rsid w:val="007918AB"/>
    <w:rsid w:val="007B0C46"/>
    <w:rsid w:val="007B3AE9"/>
    <w:rsid w:val="007B4552"/>
    <w:rsid w:val="007B600F"/>
    <w:rsid w:val="007B753B"/>
    <w:rsid w:val="007C3651"/>
    <w:rsid w:val="007C4545"/>
    <w:rsid w:val="007D0DD7"/>
    <w:rsid w:val="007D198A"/>
    <w:rsid w:val="007D50C8"/>
    <w:rsid w:val="007D7C4A"/>
    <w:rsid w:val="007E12D8"/>
    <w:rsid w:val="007F60D3"/>
    <w:rsid w:val="00803A77"/>
    <w:rsid w:val="00817FC8"/>
    <w:rsid w:val="00822BCB"/>
    <w:rsid w:val="0082452D"/>
    <w:rsid w:val="00826290"/>
    <w:rsid w:val="008269B0"/>
    <w:rsid w:val="00833E11"/>
    <w:rsid w:val="00843A43"/>
    <w:rsid w:val="008529F2"/>
    <w:rsid w:val="00853F5E"/>
    <w:rsid w:val="00863CA4"/>
    <w:rsid w:val="00864292"/>
    <w:rsid w:val="00865589"/>
    <w:rsid w:val="008700E6"/>
    <w:rsid w:val="00871C6A"/>
    <w:rsid w:val="00876F59"/>
    <w:rsid w:val="00883AA6"/>
    <w:rsid w:val="00885484"/>
    <w:rsid w:val="008B18BE"/>
    <w:rsid w:val="008B3052"/>
    <w:rsid w:val="008C4EEA"/>
    <w:rsid w:val="008C7516"/>
    <w:rsid w:val="008D52D1"/>
    <w:rsid w:val="008D6933"/>
    <w:rsid w:val="008E3403"/>
    <w:rsid w:val="008E3CA8"/>
    <w:rsid w:val="008F5086"/>
    <w:rsid w:val="009008AB"/>
    <w:rsid w:val="00901718"/>
    <w:rsid w:val="00906469"/>
    <w:rsid w:val="009234B8"/>
    <w:rsid w:val="009301FC"/>
    <w:rsid w:val="00930C88"/>
    <w:rsid w:val="00930EB0"/>
    <w:rsid w:val="009310A4"/>
    <w:rsid w:val="00935666"/>
    <w:rsid w:val="00937D58"/>
    <w:rsid w:val="00941EE7"/>
    <w:rsid w:val="00944E95"/>
    <w:rsid w:val="00964B27"/>
    <w:rsid w:val="00966C4D"/>
    <w:rsid w:val="00967758"/>
    <w:rsid w:val="00972B05"/>
    <w:rsid w:val="00974D32"/>
    <w:rsid w:val="00974E16"/>
    <w:rsid w:val="009770D1"/>
    <w:rsid w:val="009911E7"/>
    <w:rsid w:val="009918E7"/>
    <w:rsid w:val="0099270B"/>
    <w:rsid w:val="009A39EF"/>
    <w:rsid w:val="009A5158"/>
    <w:rsid w:val="009A7CCA"/>
    <w:rsid w:val="009B3584"/>
    <w:rsid w:val="009B5BD2"/>
    <w:rsid w:val="009C0FC7"/>
    <w:rsid w:val="009D1AFD"/>
    <w:rsid w:val="009E112D"/>
    <w:rsid w:val="009E589A"/>
    <w:rsid w:val="009F36A1"/>
    <w:rsid w:val="00A02013"/>
    <w:rsid w:val="00A10807"/>
    <w:rsid w:val="00A166E6"/>
    <w:rsid w:val="00A269EA"/>
    <w:rsid w:val="00A272FD"/>
    <w:rsid w:val="00A2793A"/>
    <w:rsid w:val="00A32D2A"/>
    <w:rsid w:val="00A35EBF"/>
    <w:rsid w:val="00A45402"/>
    <w:rsid w:val="00A74C3C"/>
    <w:rsid w:val="00A761B0"/>
    <w:rsid w:val="00A81217"/>
    <w:rsid w:val="00A82D10"/>
    <w:rsid w:val="00A90D63"/>
    <w:rsid w:val="00A97E77"/>
    <w:rsid w:val="00AA5BE1"/>
    <w:rsid w:val="00AB060D"/>
    <w:rsid w:val="00AC30BD"/>
    <w:rsid w:val="00AD0DAF"/>
    <w:rsid w:val="00AD2BEA"/>
    <w:rsid w:val="00AF1BD0"/>
    <w:rsid w:val="00AF6E5A"/>
    <w:rsid w:val="00B048E0"/>
    <w:rsid w:val="00B124A4"/>
    <w:rsid w:val="00B14C4B"/>
    <w:rsid w:val="00B15F52"/>
    <w:rsid w:val="00B37CE8"/>
    <w:rsid w:val="00B43006"/>
    <w:rsid w:val="00B43036"/>
    <w:rsid w:val="00B60ABD"/>
    <w:rsid w:val="00B6123F"/>
    <w:rsid w:val="00B61829"/>
    <w:rsid w:val="00B66B2C"/>
    <w:rsid w:val="00B67CAD"/>
    <w:rsid w:val="00B73427"/>
    <w:rsid w:val="00B81B93"/>
    <w:rsid w:val="00B83CC4"/>
    <w:rsid w:val="00B84AD3"/>
    <w:rsid w:val="00B86D50"/>
    <w:rsid w:val="00B9278E"/>
    <w:rsid w:val="00BA35FD"/>
    <w:rsid w:val="00BC2627"/>
    <w:rsid w:val="00BC49B3"/>
    <w:rsid w:val="00BD5762"/>
    <w:rsid w:val="00BE0075"/>
    <w:rsid w:val="00BE1177"/>
    <w:rsid w:val="00BF1A75"/>
    <w:rsid w:val="00BF3F3C"/>
    <w:rsid w:val="00C12A49"/>
    <w:rsid w:val="00C1527B"/>
    <w:rsid w:val="00C174AE"/>
    <w:rsid w:val="00C20F68"/>
    <w:rsid w:val="00C26CC8"/>
    <w:rsid w:val="00C27D75"/>
    <w:rsid w:val="00C338A0"/>
    <w:rsid w:val="00C35260"/>
    <w:rsid w:val="00C36226"/>
    <w:rsid w:val="00C36230"/>
    <w:rsid w:val="00C57367"/>
    <w:rsid w:val="00C71047"/>
    <w:rsid w:val="00C816D1"/>
    <w:rsid w:val="00C84299"/>
    <w:rsid w:val="00C87C26"/>
    <w:rsid w:val="00C903D9"/>
    <w:rsid w:val="00C91304"/>
    <w:rsid w:val="00C94234"/>
    <w:rsid w:val="00CA4699"/>
    <w:rsid w:val="00CB34AB"/>
    <w:rsid w:val="00CB6FFD"/>
    <w:rsid w:val="00CB747A"/>
    <w:rsid w:val="00CC197B"/>
    <w:rsid w:val="00CC1ACA"/>
    <w:rsid w:val="00CC6F9B"/>
    <w:rsid w:val="00CC78CE"/>
    <w:rsid w:val="00CD7EF4"/>
    <w:rsid w:val="00CE1B4E"/>
    <w:rsid w:val="00CE1BE6"/>
    <w:rsid w:val="00CE1E38"/>
    <w:rsid w:val="00CE4AB8"/>
    <w:rsid w:val="00CE652D"/>
    <w:rsid w:val="00CF0F43"/>
    <w:rsid w:val="00CF2DEB"/>
    <w:rsid w:val="00CF3646"/>
    <w:rsid w:val="00D047DC"/>
    <w:rsid w:val="00D04D17"/>
    <w:rsid w:val="00D06D09"/>
    <w:rsid w:val="00D11786"/>
    <w:rsid w:val="00D1340E"/>
    <w:rsid w:val="00D17D0A"/>
    <w:rsid w:val="00D203AE"/>
    <w:rsid w:val="00D42ADF"/>
    <w:rsid w:val="00D44563"/>
    <w:rsid w:val="00D45DB2"/>
    <w:rsid w:val="00D512D6"/>
    <w:rsid w:val="00D6782B"/>
    <w:rsid w:val="00D700BF"/>
    <w:rsid w:val="00D77366"/>
    <w:rsid w:val="00D841BD"/>
    <w:rsid w:val="00D843ED"/>
    <w:rsid w:val="00D9593A"/>
    <w:rsid w:val="00DA6748"/>
    <w:rsid w:val="00DA7663"/>
    <w:rsid w:val="00DB0E59"/>
    <w:rsid w:val="00DB17B4"/>
    <w:rsid w:val="00DB3657"/>
    <w:rsid w:val="00DB6653"/>
    <w:rsid w:val="00DC0D44"/>
    <w:rsid w:val="00DE190C"/>
    <w:rsid w:val="00DE7FC0"/>
    <w:rsid w:val="00DF5226"/>
    <w:rsid w:val="00DF5792"/>
    <w:rsid w:val="00DF7727"/>
    <w:rsid w:val="00E01720"/>
    <w:rsid w:val="00E02689"/>
    <w:rsid w:val="00E053E7"/>
    <w:rsid w:val="00E27CDF"/>
    <w:rsid w:val="00E302DB"/>
    <w:rsid w:val="00E3368C"/>
    <w:rsid w:val="00E40DC0"/>
    <w:rsid w:val="00E410F9"/>
    <w:rsid w:val="00E42C64"/>
    <w:rsid w:val="00E44C82"/>
    <w:rsid w:val="00E44E1A"/>
    <w:rsid w:val="00E45180"/>
    <w:rsid w:val="00E476DB"/>
    <w:rsid w:val="00E4791A"/>
    <w:rsid w:val="00E547D4"/>
    <w:rsid w:val="00E57F28"/>
    <w:rsid w:val="00E64CBD"/>
    <w:rsid w:val="00E67293"/>
    <w:rsid w:val="00E72406"/>
    <w:rsid w:val="00E731FE"/>
    <w:rsid w:val="00E735FA"/>
    <w:rsid w:val="00E736EB"/>
    <w:rsid w:val="00E74294"/>
    <w:rsid w:val="00E81374"/>
    <w:rsid w:val="00E84389"/>
    <w:rsid w:val="00E85CBD"/>
    <w:rsid w:val="00E86BAB"/>
    <w:rsid w:val="00EA195D"/>
    <w:rsid w:val="00EA2246"/>
    <w:rsid w:val="00EA5A9D"/>
    <w:rsid w:val="00EB3114"/>
    <w:rsid w:val="00EB6717"/>
    <w:rsid w:val="00EC0974"/>
    <w:rsid w:val="00EC2983"/>
    <w:rsid w:val="00EC7977"/>
    <w:rsid w:val="00ED1759"/>
    <w:rsid w:val="00ED6214"/>
    <w:rsid w:val="00ED6628"/>
    <w:rsid w:val="00ED7068"/>
    <w:rsid w:val="00ED72D2"/>
    <w:rsid w:val="00EE089E"/>
    <w:rsid w:val="00EE23AB"/>
    <w:rsid w:val="00EE78F7"/>
    <w:rsid w:val="00EF0EC6"/>
    <w:rsid w:val="00EF1B4F"/>
    <w:rsid w:val="00EF564E"/>
    <w:rsid w:val="00F03CDD"/>
    <w:rsid w:val="00F139B3"/>
    <w:rsid w:val="00F17722"/>
    <w:rsid w:val="00F17C7F"/>
    <w:rsid w:val="00F20B97"/>
    <w:rsid w:val="00F20C2C"/>
    <w:rsid w:val="00F21FD5"/>
    <w:rsid w:val="00F27319"/>
    <w:rsid w:val="00F27A9A"/>
    <w:rsid w:val="00F33857"/>
    <w:rsid w:val="00F41DEB"/>
    <w:rsid w:val="00F43087"/>
    <w:rsid w:val="00F5383E"/>
    <w:rsid w:val="00F53FB0"/>
    <w:rsid w:val="00F56DC3"/>
    <w:rsid w:val="00F5736C"/>
    <w:rsid w:val="00F712E1"/>
    <w:rsid w:val="00F85057"/>
    <w:rsid w:val="00F875A6"/>
    <w:rsid w:val="00F91CFD"/>
    <w:rsid w:val="00F94FE4"/>
    <w:rsid w:val="00F96E0C"/>
    <w:rsid w:val="00FA4CCD"/>
    <w:rsid w:val="00FA6957"/>
    <w:rsid w:val="00FB3E1F"/>
    <w:rsid w:val="00FC288B"/>
    <w:rsid w:val="00FC69B0"/>
    <w:rsid w:val="00FD31A8"/>
    <w:rsid w:val="00FD69A4"/>
    <w:rsid w:val="00FD69A7"/>
    <w:rsid w:val="00FE4AE7"/>
    <w:rsid w:val="00FE4D31"/>
    <w:rsid w:val="00FE6ECE"/>
    <w:rsid w:val="00FF46FD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D76F"/>
  <w15:chartTrackingRefBased/>
  <w15:docId w15:val="{C46EE321-8265-4BDE-BDE8-274D563D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B27"/>
    <w:pPr>
      <w:spacing w:after="0" w:line="36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964B27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64B27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964B2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85484"/>
    <w:pPr>
      <w:spacing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85484"/>
    <w:rPr>
      <w:rFonts w:ascii="Times New Roman" w:hAnsi="Times New Roman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85484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FF68B5"/>
    <w:pPr>
      <w:ind w:firstLine="708"/>
    </w:pPr>
    <w:rPr>
      <w:rFonts w:eastAsia="Times New Roman"/>
      <w:color w:val="000000"/>
      <w:szCs w:val="22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FF68B5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fej">
    <w:name w:val="header"/>
    <w:basedOn w:val="Norml"/>
    <w:link w:val="lfejChar"/>
    <w:rsid w:val="00CA4699"/>
    <w:pPr>
      <w:tabs>
        <w:tab w:val="center" w:pos="4536"/>
        <w:tab w:val="right" w:pos="9072"/>
      </w:tabs>
      <w:ind w:firstLine="0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A469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A77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77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77EB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77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77EB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7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7EB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9301F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1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9394-07E9-4D4F-9D9A-373F4B4B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3783</Words>
  <Characters>21607</Characters>
  <Application>Microsoft Office Word</Application>
  <DocSecurity>0</DocSecurity>
  <Lines>300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Hankovszky</dc:creator>
  <cp:keywords/>
  <dc:description/>
  <cp:lastModifiedBy>Hankovszky</cp:lastModifiedBy>
  <cp:revision>2</cp:revision>
  <dcterms:created xsi:type="dcterms:W3CDTF">2018-09-10T14:03:00Z</dcterms:created>
  <dcterms:modified xsi:type="dcterms:W3CDTF">2018-09-10T14:03:00Z</dcterms:modified>
</cp:coreProperties>
</file>